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273CC" w14:textId="1FDA55D1" w:rsidR="003F5B33" w:rsidRPr="00E402A8" w:rsidRDefault="00103619" w:rsidP="003F5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92513360"/>
      <w:bookmarkStart w:id="1" w:name="_Ref399006623"/>
      <w:r>
        <w:rPr>
          <w:b/>
          <w:noProof/>
          <w:sz w:val="24"/>
        </w:rPr>
        <w:t>3GPP TSG-RAN WG4 Meeting #</w:t>
      </w:r>
      <w:r w:rsidR="003D66DB">
        <w:rPr>
          <w:b/>
          <w:noProof/>
          <w:sz w:val="24"/>
        </w:rPr>
        <w:t>8</w:t>
      </w:r>
      <w:r w:rsidR="00A415D4">
        <w:rPr>
          <w:b/>
          <w:noProof/>
          <w:sz w:val="24"/>
        </w:rPr>
        <w:t>3</w:t>
      </w:r>
      <w:r w:rsidR="003F5B33" w:rsidRPr="00E402A8">
        <w:rPr>
          <w:b/>
          <w:i/>
          <w:noProof/>
          <w:sz w:val="24"/>
        </w:rPr>
        <w:t xml:space="preserve"> </w:t>
      </w:r>
      <w:r w:rsidR="003F5B33" w:rsidRPr="00E402A8">
        <w:rPr>
          <w:b/>
          <w:i/>
          <w:noProof/>
          <w:sz w:val="28"/>
        </w:rPr>
        <w:tab/>
      </w:r>
      <w:r w:rsidR="0001213B" w:rsidRPr="0001213B">
        <w:rPr>
          <w:b/>
          <w:noProof/>
          <w:sz w:val="24"/>
        </w:rPr>
        <w:t>R4-1705496</w:t>
      </w:r>
    </w:p>
    <w:p w14:paraId="248152DF" w14:textId="213F0AD5" w:rsidR="003F5B33" w:rsidRPr="00E402A8" w:rsidRDefault="00A415D4" w:rsidP="003F5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B429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3F5B33" w:rsidRPr="00E402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15 - 19</w:t>
      </w:r>
      <w:r w:rsidR="007041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04181">
        <w:rPr>
          <w:b/>
          <w:noProof/>
          <w:sz w:val="24"/>
        </w:rPr>
        <w:t>, 2017</w:t>
      </w:r>
    </w:p>
    <w:p w14:paraId="1054EEDC" w14:textId="77777777" w:rsidR="00B53ECC" w:rsidRDefault="00B53ECC" w:rsidP="00B53ECC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255C2A17" w14:textId="5FA9309A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 w:rsidR="002E2C87">
        <w:rPr>
          <w:rFonts w:ascii="Arial" w:hAnsi="Arial" w:cs="Arial"/>
          <w:sz w:val="22"/>
        </w:rPr>
        <w:t>Nokia</w:t>
      </w:r>
      <w:r w:rsidR="00CE4395">
        <w:rPr>
          <w:rFonts w:ascii="Arial" w:hAnsi="Arial" w:cs="Arial"/>
          <w:sz w:val="22"/>
        </w:rPr>
        <w:t>, Alcatel-Lucent Shanghai Bell</w:t>
      </w:r>
    </w:p>
    <w:p w14:paraId="73AD9819" w14:textId="67D1A617" w:rsidR="00665744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A415D4">
        <w:rPr>
          <w:rFonts w:ascii="Arial" w:hAnsi="Arial" w:cs="Arial"/>
          <w:sz w:val="22"/>
        </w:rPr>
        <w:t>S</w:t>
      </w:r>
      <w:r w:rsidR="00665744" w:rsidRPr="00665744">
        <w:rPr>
          <w:rFonts w:ascii="Arial" w:hAnsi="Arial" w:cs="Arial"/>
          <w:sz w:val="22"/>
        </w:rPr>
        <w:t>imulation results for</w:t>
      </w:r>
      <w:bookmarkStart w:id="2" w:name="_GoBack"/>
      <w:bookmarkEnd w:id="2"/>
      <w:r w:rsidR="00665744" w:rsidRPr="00665744">
        <w:rPr>
          <w:rFonts w:ascii="Arial" w:hAnsi="Arial" w:cs="Arial"/>
          <w:sz w:val="22"/>
        </w:rPr>
        <w:t xml:space="preserve"> eLAA PUSCH</w:t>
      </w:r>
    </w:p>
    <w:p w14:paraId="10D50F48" w14:textId="33A247EA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902CA3" w:rsidRPr="0001213B">
        <w:rPr>
          <w:rFonts w:ascii="Arial" w:hAnsi="Arial" w:cs="Arial"/>
          <w:sz w:val="22"/>
        </w:rPr>
        <w:t>7.14.7</w:t>
      </w:r>
    </w:p>
    <w:p w14:paraId="58B7EA1D" w14:textId="77777777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Pr="00AB2F02">
        <w:rPr>
          <w:rFonts w:ascii="Arial" w:hAnsi="Arial" w:cs="Arial"/>
          <w:sz w:val="22"/>
        </w:rPr>
        <w:t>Discussion</w:t>
      </w:r>
      <w:bookmarkEnd w:id="0"/>
      <w:bookmarkEnd w:id="1"/>
    </w:p>
    <w:p w14:paraId="229D33C7" w14:textId="77777777" w:rsidR="00B53ECC" w:rsidRDefault="00B53ECC" w:rsidP="00B53ECC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 w:rsidRPr="002D46E9">
        <w:t>Introduction</w:t>
      </w:r>
    </w:p>
    <w:p w14:paraId="11F59947" w14:textId="0B1C788D" w:rsidR="004F179A" w:rsidRPr="004F179A" w:rsidRDefault="004F179A" w:rsidP="004F179A">
      <w:pPr>
        <w:rPr>
          <w:lang w:eastAsia="zh-CN"/>
        </w:rPr>
      </w:pPr>
      <w:r>
        <w:rPr>
          <w:lang w:eastAsia="zh-CN"/>
        </w:rPr>
        <w:t xml:space="preserve">The scope of eLAA performance work according to the latest WID is to </w:t>
      </w:r>
      <w:r w:rsidRPr="004F179A">
        <w:rPr>
          <w:i/>
          <w:lang w:eastAsia="zh-CN"/>
        </w:rPr>
        <w:t>Specify the necessary UE and base station performance requirements to support UL carrier aggregation for an LAA SCell using Frame Structure type 3</w:t>
      </w:r>
      <w:r w:rsidR="008979A8">
        <w:rPr>
          <w:lang w:eastAsia="zh-CN"/>
        </w:rPr>
        <w:t xml:space="preserve"> [1]</w:t>
      </w:r>
      <w:r w:rsidRPr="004F179A">
        <w:rPr>
          <w:i/>
          <w:lang w:eastAsia="zh-CN"/>
        </w:rPr>
        <w:t>.</w:t>
      </w:r>
      <w:r>
        <w:t xml:space="preserve"> </w:t>
      </w:r>
      <w:r w:rsidR="00D05E96">
        <w:t>In the Athens</w:t>
      </w:r>
      <w:r w:rsidR="00A415D4">
        <w:t xml:space="preserve"> RAN4 meeting</w:t>
      </w:r>
      <w:r w:rsidR="00D05E96">
        <w:t>, a way forward on eLAA demodulation was agreed in [2]. Furthermore, a set of initial simulation assumptions was agreed in [3].</w:t>
      </w:r>
      <w:r w:rsidR="00A415D4">
        <w:t xml:space="preserve"> In the last meeting further agreements were made on channel model</w:t>
      </w:r>
      <w:r w:rsidR="0001213B">
        <w:t>, modulation and coding schemes,</w:t>
      </w:r>
      <w:r w:rsidR="00A415D4">
        <w:t xml:space="preserve"> and ending symbol configuration.</w:t>
      </w:r>
      <w:r w:rsidR="00D05E96">
        <w:t xml:space="preserve"> In this contribution we provide simulation results based on the agreed simulation assumptions</w:t>
      </w:r>
      <w:r w:rsidR="00A85E8D">
        <w:t>.</w:t>
      </w:r>
    </w:p>
    <w:p w14:paraId="44F0D349" w14:textId="5B3F7679" w:rsidR="00704181" w:rsidRDefault="00B429A8" w:rsidP="00704181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>Simulation assumptions</w:t>
      </w:r>
    </w:p>
    <w:p w14:paraId="2AE63EE3" w14:textId="100CA137" w:rsidR="004E72A9" w:rsidRDefault="00A85E8D" w:rsidP="004E72A9">
      <w:r>
        <w:rPr>
          <w:lang w:eastAsia="zh-CN"/>
        </w:rPr>
        <w:t xml:space="preserve">Simulation assumptions as agreed in [3] </w:t>
      </w:r>
      <w:r w:rsidR="00A415D4">
        <w:rPr>
          <w:lang w:eastAsia="zh-CN"/>
        </w:rPr>
        <w:t xml:space="preserve">and based on the further agreements in Spokane meeting </w:t>
      </w:r>
      <w:r>
        <w:rPr>
          <w:lang w:eastAsia="zh-CN"/>
        </w:rPr>
        <w:t xml:space="preserve">are listed in Table 1. </w:t>
      </w:r>
    </w:p>
    <w:p w14:paraId="19595A1A" w14:textId="359D98CE" w:rsidR="00D05638" w:rsidRPr="004E72A9" w:rsidRDefault="00D05638" w:rsidP="004E72A9">
      <w:pPr>
        <w:pStyle w:val="Caption"/>
      </w:pPr>
      <w:r w:rsidRPr="004E72A9">
        <w:t xml:space="preserve">Table </w:t>
      </w:r>
      <w:r w:rsidRPr="004E72A9">
        <w:fldChar w:fldCharType="begin"/>
      </w:r>
      <w:r w:rsidRPr="004E72A9">
        <w:instrText xml:space="preserve"> SEQ Table \* ARABIC </w:instrText>
      </w:r>
      <w:r w:rsidRPr="004E72A9">
        <w:fldChar w:fldCharType="separate"/>
      </w:r>
      <w:r w:rsidR="002D3A22">
        <w:rPr>
          <w:noProof/>
        </w:rPr>
        <w:t>1</w:t>
      </w:r>
      <w:r w:rsidRPr="004E72A9">
        <w:fldChar w:fldCharType="end"/>
      </w:r>
      <w:r w:rsidR="004E72A9">
        <w:t>: Parameter</w:t>
      </w:r>
      <w:r w:rsidRPr="004E72A9">
        <w:t xml:space="preserve"> setup for PUSCH Performance requirements</w:t>
      </w:r>
    </w:p>
    <w:tbl>
      <w:tblPr>
        <w:tblStyle w:val="TableGrid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3897"/>
        <w:gridCol w:w="3653"/>
      </w:tblGrid>
      <w:tr w:rsidR="00D05638" w:rsidRPr="00986381" w14:paraId="718A735A" w14:textId="77777777" w:rsidTr="004E72A9">
        <w:trPr>
          <w:trHeight w:val="197"/>
          <w:jc w:val="center"/>
        </w:trPr>
        <w:tc>
          <w:tcPr>
            <w:tcW w:w="3897" w:type="dxa"/>
            <w:hideMark/>
          </w:tcPr>
          <w:p w14:paraId="13E26586" w14:textId="77777777" w:rsidR="00D05638" w:rsidRPr="00D05638" w:rsidRDefault="00D05638" w:rsidP="0015384C">
            <w:pPr>
              <w:overflowPunct/>
              <w:autoSpaceDE/>
              <w:autoSpaceDN/>
              <w:adjustRightInd/>
              <w:spacing w:after="0"/>
              <w:rPr>
                <w:rFonts w:cs="Arial"/>
                <w:sz w:val="36"/>
                <w:szCs w:val="36"/>
                <w:lang w:val="en-US"/>
              </w:rPr>
            </w:pPr>
            <w:r w:rsidRPr="00D05638">
              <w:rPr>
                <w:rFonts w:cs="Arial"/>
                <w:b/>
                <w:bCs/>
                <w:kern w:val="24"/>
                <w:sz w:val="24"/>
                <w:szCs w:val="24"/>
                <w:lang w:val="en-US"/>
              </w:rPr>
              <w:t>Parameter</w:t>
            </w:r>
          </w:p>
        </w:tc>
        <w:tc>
          <w:tcPr>
            <w:tcW w:w="3653" w:type="dxa"/>
            <w:hideMark/>
          </w:tcPr>
          <w:p w14:paraId="6F5D837E" w14:textId="77777777" w:rsidR="00D05638" w:rsidRPr="00D05638" w:rsidRDefault="00D05638" w:rsidP="0015384C">
            <w:pPr>
              <w:overflowPunct/>
              <w:autoSpaceDE/>
              <w:autoSpaceDN/>
              <w:adjustRightInd/>
              <w:spacing w:after="0"/>
              <w:rPr>
                <w:rFonts w:cs="Arial"/>
                <w:sz w:val="36"/>
                <w:szCs w:val="36"/>
                <w:lang w:val="en-US"/>
              </w:rPr>
            </w:pPr>
            <w:r w:rsidRPr="00D05638">
              <w:rPr>
                <w:rFonts w:cs="Arial"/>
                <w:b/>
                <w:bCs/>
                <w:kern w:val="24"/>
                <w:sz w:val="24"/>
                <w:szCs w:val="24"/>
                <w:lang w:val="en-US"/>
              </w:rPr>
              <w:t>Value</w:t>
            </w:r>
          </w:p>
        </w:tc>
      </w:tr>
      <w:tr w:rsidR="00D05638" w:rsidRPr="00986381" w14:paraId="331A4926" w14:textId="77777777" w:rsidTr="004E72A9">
        <w:trPr>
          <w:trHeight w:val="260"/>
          <w:jc w:val="center"/>
        </w:trPr>
        <w:tc>
          <w:tcPr>
            <w:tcW w:w="3897" w:type="dxa"/>
            <w:hideMark/>
          </w:tcPr>
          <w:p w14:paraId="67784A31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Carrier frequency</w:t>
            </w:r>
          </w:p>
        </w:tc>
        <w:tc>
          <w:tcPr>
            <w:tcW w:w="3653" w:type="dxa"/>
            <w:hideMark/>
          </w:tcPr>
          <w:p w14:paraId="0CC31571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5 GHz</w:t>
            </w:r>
          </w:p>
        </w:tc>
      </w:tr>
      <w:tr w:rsidR="00D05638" w:rsidRPr="00986381" w14:paraId="4E128472" w14:textId="77777777" w:rsidTr="004E72A9">
        <w:trPr>
          <w:trHeight w:val="308"/>
          <w:jc w:val="center"/>
        </w:trPr>
        <w:tc>
          <w:tcPr>
            <w:tcW w:w="3897" w:type="dxa"/>
            <w:hideMark/>
          </w:tcPr>
          <w:p w14:paraId="1274FA05" w14:textId="48DFE7D4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System bandwidth</w:t>
            </w:r>
            <w:r>
              <w:rPr>
                <w:kern w:val="24"/>
                <w:sz w:val="22"/>
                <w:szCs w:val="22"/>
                <w:lang w:val="en-US"/>
              </w:rPr>
              <w:t xml:space="preserve"> for LAA SCell</w:t>
            </w:r>
          </w:p>
        </w:tc>
        <w:tc>
          <w:tcPr>
            <w:tcW w:w="3653" w:type="dxa"/>
            <w:hideMark/>
          </w:tcPr>
          <w:p w14:paraId="2CA842AC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20 MHz</w:t>
            </w:r>
          </w:p>
        </w:tc>
      </w:tr>
      <w:tr w:rsidR="00D05638" w:rsidRPr="00986381" w14:paraId="38789C04" w14:textId="77777777" w:rsidTr="004E72A9">
        <w:trPr>
          <w:trHeight w:val="226"/>
          <w:jc w:val="center"/>
        </w:trPr>
        <w:tc>
          <w:tcPr>
            <w:tcW w:w="3897" w:type="dxa"/>
            <w:hideMark/>
          </w:tcPr>
          <w:p w14:paraId="376FD997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Channel model</w:t>
            </w:r>
          </w:p>
        </w:tc>
        <w:tc>
          <w:tcPr>
            <w:tcW w:w="3653" w:type="dxa"/>
            <w:hideMark/>
          </w:tcPr>
          <w:p w14:paraId="58FB36F8" w14:textId="094DC030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EPA</w:t>
            </w:r>
            <w:r>
              <w:rPr>
                <w:kern w:val="24"/>
                <w:sz w:val="22"/>
                <w:szCs w:val="22"/>
                <w:lang w:val="en-US"/>
              </w:rPr>
              <w:t xml:space="preserve"> 5Hz</w:t>
            </w:r>
          </w:p>
        </w:tc>
      </w:tr>
      <w:tr w:rsidR="00D05638" w:rsidRPr="00986381" w14:paraId="567B5D40" w14:textId="77777777" w:rsidTr="004E72A9">
        <w:trPr>
          <w:trHeight w:val="259"/>
          <w:jc w:val="center"/>
        </w:trPr>
        <w:tc>
          <w:tcPr>
            <w:tcW w:w="3897" w:type="dxa"/>
            <w:hideMark/>
          </w:tcPr>
          <w:p w14:paraId="060609B7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Antenna setup</w:t>
            </w:r>
          </w:p>
        </w:tc>
        <w:tc>
          <w:tcPr>
            <w:tcW w:w="3653" w:type="dxa"/>
            <w:hideMark/>
          </w:tcPr>
          <w:p w14:paraId="30AF772A" w14:textId="027D40F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1Tx, 2Rx</w:t>
            </w:r>
            <w:r w:rsidRPr="0064414A">
              <w:rPr>
                <w:kern w:val="24"/>
                <w:sz w:val="22"/>
                <w:szCs w:val="22"/>
                <w:lang w:val="en-US"/>
              </w:rPr>
              <w:t xml:space="preserve"> and </w:t>
            </w:r>
            <w:r>
              <w:rPr>
                <w:kern w:val="24"/>
                <w:sz w:val="22"/>
                <w:szCs w:val="22"/>
                <w:lang w:val="en-US"/>
              </w:rPr>
              <w:t>4Rx</w:t>
            </w:r>
            <w:r w:rsidRPr="00986381">
              <w:rPr>
                <w:kern w:val="24"/>
                <w:sz w:val="22"/>
                <w:szCs w:val="22"/>
                <w:lang w:val="en-US"/>
              </w:rPr>
              <w:t xml:space="preserve"> </w:t>
            </w:r>
            <w:r w:rsidRPr="0064414A">
              <w:rPr>
                <w:kern w:val="24"/>
                <w:sz w:val="22"/>
                <w:szCs w:val="22"/>
                <w:lang w:val="en-US"/>
              </w:rPr>
              <w:t>LOW</w:t>
            </w:r>
          </w:p>
        </w:tc>
      </w:tr>
      <w:tr w:rsidR="00D05638" w:rsidRPr="00986381" w14:paraId="4CF0BC62" w14:textId="77777777" w:rsidTr="004E72A9">
        <w:trPr>
          <w:trHeight w:val="246"/>
          <w:jc w:val="center"/>
        </w:trPr>
        <w:tc>
          <w:tcPr>
            <w:tcW w:w="3897" w:type="dxa"/>
            <w:hideMark/>
          </w:tcPr>
          <w:p w14:paraId="55B535AB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Number of interlaces</w:t>
            </w:r>
          </w:p>
        </w:tc>
        <w:tc>
          <w:tcPr>
            <w:tcW w:w="3653" w:type="dxa"/>
            <w:hideMark/>
          </w:tcPr>
          <w:p w14:paraId="23D8BDA9" w14:textId="65B30BB2" w:rsidR="00D05638" w:rsidRPr="00986381" w:rsidRDefault="00A415D4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>TBD</w:t>
            </w:r>
          </w:p>
        </w:tc>
      </w:tr>
      <w:tr w:rsidR="00D05638" w:rsidRPr="00986381" w14:paraId="6FDC34D1" w14:textId="77777777" w:rsidTr="004E72A9">
        <w:trPr>
          <w:trHeight w:val="271"/>
          <w:jc w:val="center"/>
        </w:trPr>
        <w:tc>
          <w:tcPr>
            <w:tcW w:w="3897" w:type="dxa"/>
            <w:hideMark/>
          </w:tcPr>
          <w:p w14:paraId="4A77DA16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Number of PRBs per interlace</w:t>
            </w:r>
          </w:p>
        </w:tc>
        <w:tc>
          <w:tcPr>
            <w:tcW w:w="3653" w:type="dxa"/>
            <w:hideMark/>
          </w:tcPr>
          <w:p w14:paraId="72F659B4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>10</w:t>
            </w:r>
          </w:p>
        </w:tc>
      </w:tr>
      <w:tr w:rsidR="00D05638" w:rsidRPr="00986381" w14:paraId="09E708A8" w14:textId="77777777" w:rsidTr="004E72A9">
        <w:trPr>
          <w:trHeight w:val="259"/>
          <w:jc w:val="center"/>
        </w:trPr>
        <w:tc>
          <w:tcPr>
            <w:tcW w:w="3897" w:type="dxa"/>
            <w:hideMark/>
          </w:tcPr>
          <w:p w14:paraId="6DE31B73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PUSCH frequency hopping</w:t>
            </w:r>
          </w:p>
        </w:tc>
        <w:tc>
          <w:tcPr>
            <w:tcW w:w="3653" w:type="dxa"/>
            <w:hideMark/>
          </w:tcPr>
          <w:p w14:paraId="3CA10FC7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No</w:t>
            </w:r>
          </w:p>
        </w:tc>
      </w:tr>
      <w:tr w:rsidR="00D05638" w:rsidRPr="00986381" w14:paraId="7B9B6A82" w14:textId="77777777" w:rsidTr="004E72A9">
        <w:trPr>
          <w:trHeight w:val="259"/>
          <w:jc w:val="center"/>
        </w:trPr>
        <w:tc>
          <w:tcPr>
            <w:tcW w:w="3897" w:type="dxa"/>
          </w:tcPr>
          <w:p w14:paraId="7F43D3D1" w14:textId="1A31EA2C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 w:rsidRPr="00B309ED">
              <w:rPr>
                <w:color w:val="000000" w:themeColor="dark1"/>
                <w:kern w:val="24"/>
                <w:sz w:val="22"/>
                <w:szCs w:val="22"/>
                <w:lang w:val="en-US"/>
              </w:rPr>
              <w:t>Starting PUSCH symbol configuration</w:t>
            </w:r>
          </w:p>
        </w:tc>
        <w:tc>
          <w:tcPr>
            <w:tcW w:w="3653" w:type="dxa"/>
          </w:tcPr>
          <w:p w14:paraId="6822015E" w14:textId="53D40E32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>01</w:t>
            </w:r>
          </w:p>
        </w:tc>
      </w:tr>
      <w:tr w:rsidR="00D05638" w:rsidRPr="00986381" w14:paraId="7855D46E" w14:textId="77777777" w:rsidTr="004E72A9">
        <w:trPr>
          <w:trHeight w:val="259"/>
          <w:jc w:val="center"/>
        </w:trPr>
        <w:tc>
          <w:tcPr>
            <w:tcW w:w="3897" w:type="dxa"/>
          </w:tcPr>
          <w:p w14:paraId="1451E4A1" w14:textId="77777777" w:rsidR="00D05638" w:rsidRPr="00B5762D" w:rsidRDefault="00D05638" w:rsidP="0015384C">
            <w:pPr>
              <w:overflowPunct/>
              <w:autoSpaceDE/>
              <w:autoSpaceDN/>
              <w:adjustRightInd/>
              <w:spacing w:after="0"/>
              <w:rPr>
                <w:color w:val="000000" w:themeColor="dark1"/>
                <w:kern w:val="24"/>
                <w:sz w:val="22"/>
                <w:szCs w:val="22"/>
                <w:lang w:val="en-US"/>
              </w:rPr>
            </w:pPr>
            <w:r w:rsidRPr="00B309ED">
              <w:rPr>
                <w:color w:val="000000" w:themeColor="dark1"/>
                <w:kern w:val="24"/>
                <w:sz w:val="22"/>
                <w:szCs w:val="22"/>
                <w:lang w:val="en-US"/>
              </w:rPr>
              <w:t>Ending symbol configuration</w:t>
            </w:r>
          </w:p>
        </w:tc>
        <w:tc>
          <w:tcPr>
            <w:tcW w:w="3653" w:type="dxa"/>
          </w:tcPr>
          <w:p w14:paraId="24BCC171" w14:textId="77777777" w:rsidR="00D05638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 w:rsidRPr="00B309ED">
              <w:rPr>
                <w:kern w:val="24"/>
                <w:sz w:val="22"/>
                <w:szCs w:val="22"/>
                <w:lang w:val="en-US"/>
              </w:rPr>
              <w:t>Up to OFDM symbol 13</w:t>
            </w:r>
          </w:p>
        </w:tc>
      </w:tr>
      <w:tr w:rsidR="00D05638" w:rsidRPr="00986381" w14:paraId="75EEB9AD" w14:textId="77777777" w:rsidTr="004E72A9">
        <w:trPr>
          <w:trHeight w:val="259"/>
          <w:jc w:val="center"/>
        </w:trPr>
        <w:tc>
          <w:tcPr>
            <w:tcW w:w="3897" w:type="dxa"/>
          </w:tcPr>
          <w:p w14:paraId="0FC36BA3" w14:textId="77777777" w:rsidR="00D05638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>MCS</w:t>
            </w:r>
          </w:p>
        </w:tc>
        <w:tc>
          <w:tcPr>
            <w:tcW w:w="3653" w:type="dxa"/>
          </w:tcPr>
          <w:p w14:paraId="57050070" w14:textId="3386967A" w:rsidR="00D05638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 xml:space="preserve">QPSK 1/3, 16QAM ¾ </w:t>
            </w:r>
          </w:p>
        </w:tc>
      </w:tr>
      <w:tr w:rsidR="00D05638" w:rsidRPr="00986381" w14:paraId="57348EC3" w14:textId="77777777" w:rsidTr="004E72A9">
        <w:trPr>
          <w:trHeight w:val="246"/>
          <w:jc w:val="center"/>
        </w:trPr>
        <w:tc>
          <w:tcPr>
            <w:tcW w:w="3897" w:type="dxa"/>
            <w:hideMark/>
          </w:tcPr>
          <w:p w14:paraId="62561EC0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CP type</w:t>
            </w:r>
          </w:p>
        </w:tc>
        <w:tc>
          <w:tcPr>
            <w:tcW w:w="3653" w:type="dxa"/>
            <w:hideMark/>
          </w:tcPr>
          <w:p w14:paraId="1CE6A42A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Normal</w:t>
            </w:r>
          </w:p>
        </w:tc>
      </w:tr>
      <w:tr w:rsidR="00D05638" w:rsidRPr="00986381" w14:paraId="2EFE5E87" w14:textId="77777777" w:rsidTr="004E72A9">
        <w:trPr>
          <w:trHeight w:val="246"/>
          <w:jc w:val="center"/>
        </w:trPr>
        <w:tc>
          <w:tcPr>
            <w:tcW w:w="3897" w:type="dxa"/>
            <w:hideMark/>
          </w:tcPr>
          <w:p w14:paraId="1655AED3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Receiver noise</w:t>
            </w:r>
          </w:p>
        </w:tc>
        <w:tc>
          <w:tcPr>
            <w:tcW w:w="3653" w:type="dxa"/>
            <w:hideMark/>
          </w:tcPr>
          <w:p w14:paraId="7020A247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AWGN</w:t>
            </w:r>
          </w:p>
        </w:tc>
      </w:tr>
      <w:tr w:rsidR="00D05638" w:rsidRPr="00986381" w14:paraId="65D4BE75" w14:textId="77777777" w:rsidTr="004E72A9">
        <w:trPr>
          <w:trHeight w:val="259"/>
          <w:jc w:val="center"/>
        </w:trPr>
        <w:tc>
          <w:tcPr>
            <w:tcW w:w="3897" w:type="dxa"/>
            <w:hideMark/>
          </w:tcPr>
          <w:p w14:paraId="6F7D27B3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Number of user</w:t>
            </w:r>
          </w:p>
        </w:tc>
        <w:tc>
          <w:tcPr>
            <w:tcW w:w="3653" w:type="dxa"/>
            <w:hideMark/>
          </w:tcPr>
          <w:p w14:paraId="2F68E2E2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1</w:t>
            </w:r>
          </w:p>
        </w:tc>
      </w:tr>
      <w:tr w:rsidR="00D05638" w:rsidRPr="00986381" w14:paraId="137B2897" w14:textId="77777777" w:rsidTr="004E72A9">
        <w:trPr>
          <w:trHeight w:val="259"/>
          <w:jc w:val="center"/>
        </w:trPr>
        <w:tc>
          <w:tcPr>
            <w:tcW w:w="3897" w:type="dxa"/>
          </w:tcPr>
          <w:p w14:paraId="2D9B7DD9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>Resource allocation</w:t>
            </w:r>
          </w:p>
        </w:tc>
        <w:tc>
          <w:tcPr>
            <w:tcW w:w="3653" w:type="dxa"/>
          </w:tcPr>
          <w:p w14:paraId="4137C486" w14:textId="274C7134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kern w:val="24"/>
                <w:sz w:val="22"/>
                <w:szCs w:val="22"/>
                <w:lang w:val="en-US"/>
              </w:rPr>
            </w:pPr>
            <w:r>
              <w:rPr>
                <w:kern w:val="24"/>
                <w:sz w:val="22"/>
                <w:szCs w:val="22"/>
                <w:lang w:val="en-US"/>
              </w:rPr>
              <w:t>conti</w:t>
            </w:r>
            <w:r w:rsidR="003A52BE">
              <w:rPr>
                <w:kern w:val="24"/>
                <w:sz w:val="22"/>
                <w:szCs w:val="22"/>
                <w:lang w:val="en-US"/>
              </w:rPr>
              <w:t>g</w:t>
            </w:r>
            <w:r>
              <w:rPr>
                <w:kern w:val="24"/>
                <w:sz w:val="22"/>
                <w:szCs w:val="22"/>
                <w:lang w:val="en-US"/>
              </w:rPr>
              <w:t>uous</w:t>
            </w:r>
          </w:p>
        </w:tc>
      </w:tr>
      <w:tr w:rsidR="00D05638" w:rsidRPr="00986381" w14:paraId="255130C6" w14:textId="77777777" w:rsidTr="004E72A9">
        <w:trPr>
          <w:trHeight w:val="246"/>
          <w:jc w:val="center"/>
        </w:trPr>
        <w:tc>
          <w:tcPr>
            <w:tcW w:w="3897" w:type="dxa"/>
            <w:hideMark/>
          </w:tcPr>
          <w:p w14:paraId="76D0EF83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Frequency error</w:t>
            </w:r>
          </w:p>
        </w:tc>
        <w:tc>
          <w:tcPr>
            <w:tcW w:w="3653" w:type="dxa"/>
            <w:hideMark/>
          </w:tcPr>
          <w:p w14:paraId="48815971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0</w:t>
            </w:r>
          </w:p>
        </w:tc>
      </w:tr>
      <w:tr w:rsidR="00D05638" w:rsidRPr="00986381" w14:paraId="0227E428" w14:textId="77777777" w:rsidTr="004E72A9">
        <w:trPr>
          <w:trHeight w:val="201"/>
          <w:jc w:val="center"/>
        </w:trPr>
        <w:tc>
          <w:tcPr>
            <w:tcW w:w="3897" w:type="dxa"/>
            <w:hideMark/>
          </w:tcPr>
          <w:p w14:paraId="36C8E4E9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Time error</w:t>
            </w:r>
          </w:p>
        </w:tc>
        <w:tc>
          <w:tcPr>
            <w:tcW w:w="3653" w:type="dxa"/>
            <w:hideMark/>
          </w:tcPr>
          <w:p w14:paraId="54029556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0</w:t>
            </w:r>
          </w:p>
        </w:tc>
      </w:tr>
      <w:tr w:rsidR="00D05638" w:rsidRPr="00986381" w14:paraId="18E97171" w14:textId="77777777" w:rsidTr="004E72A9">
        <w:trPr>
          <w:trHeight w:val="254"/>
          <w:jc w:val="center"/>
        </w:trPr>
        <w:tc>
          <w:tcPr>
            <w:tcW w:w="3897" w:type="dxa"/>
            <w:hideMark/>
          </w:tcPr>
          <w:p w14:paraId="4F6872D3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Interference</w:t>
            </w:r>
          </w:p>
        </w:tc>
        <w:tc>
          <w:tcPr>
            <w:tcW w:w="3653" w:type="dxa"/>
            <w:hideMark/>
          </w:tcPr>
          <w:p w14:paraId="7509ED81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no</w:t>
            </w:r>
          </w:p>
        </w:tc>
      </w:tr>
      <w:tr w:rsidR="00D05638" w:rsidRPr="00986381" w14:paraId="4926C30E" w14:textId="77777777" w:rsidTr="004E72A9">
        <w:trPr>
          <w:trHeight w:val="212"/>
          <w:jc w:val="center"/>
        </w:trPr>
        <w:tc>
          <w:tcPr>
            <w:tcW w:w="3897" w:type="dxa"/>
            <w:hideMark/>
          </w:tcPr>
          <w:p w14:paraId="4EB1AE07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Reference Receiver</w:t>
            </w:r>
          </w:p>
        </w:tc>
        <w:tc>
          <w:tcPr>
            <w:tcW w:w="3653" w:type="dxa"/>
            <w:hideMark/>
          </w:tcPr>
          <w:p w14:paraId="116E224E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MRC</w:t>
            </w:r>
          </w:p>
        </w:tc>
      </w:tr>
      <w:tr w:rsidR="00D05638" w:rsidRPr="00986381" w14:paraId="21875EEF" w14:textId="77777777" w:rsidTr="004E72A9">
        <w:trPr>
          <w:trHeight w:val="428"/>
          <w:jc w:val="center"/>
        </w:trPr>
        <w:tc>
          <w:tcPr>
            <w:tcW w:w="3897" w:type="dxa"/>
            <w:hideMark/>
          </w:tcPr>
          <w:p w14:paraId="6F15DD2E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Performance Metric</w:t>
            </w:r>
          </w:p>
        </w:tc>
        <w:tc>
          <w:tcPr>
            <w:tcW w:w="3653" w:type="dxa"/>
            <w:hideMark/>
          </w:tcPr>
          <w:p w14:paraId="34D31989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SNR values [dB] for which 70% of maximum throughput is achieved</w:t>
            </w:r>
          </w:p>
        </w:tc>
      </w:tr>
      <w:tr w:rsidR="00D05638" w:rsidRPr="00986381" w14:paraId="52DD6C92" w14:textId="77777777" w:rsidTr="004E72A9">
        <w:trPr>
          <w:trHeight w:val="207"/>
          <w:jc w:val="center"/>
        </w:trPr>
        <w:tc>
          <w:tcPr>
            <w:tcW w:w="3897" w:type="dxa"/>
            <w:hideMark/>
          </w:tcPr>
          <w:p w14:paraId="6151B935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Max number of HARQ Transmissions</w:t>
            </w:r>
          </w:p>
        </w:tc>
        <w:tc>
          <w:tcPr>
            <w:tcW w:w="3653" w:type="dxa"/>
            <w:hideMark/>
          </w:tcPr>
          <w:p w14:paraId="173B23E9" w14:textId="77777777" w:rsidR="00D05638" w:rsidRPr="00986381" w:rsidRDefault="00D05638" w:rsidP="0015384C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4</w:t>
            </w:r>
          </w:p>
        </w:tc>
      </w:tr>
      <w:tr w:rsidR="00D05638" w:rsidRPr="00986381" w14:paraId="03DB2CAD" w14:textId="77777777" w:rsidTr="004E72A9">
        <w:trPr>
          <w:trHeight w:val="274"/>
          <w:jc w:val="center"/>
        </w:trPr>
        <w:tc>
          <w:tcPr>
            <w:tcW w:w="3897" w:type="dxa"/>
            <w:hideMark/>
          </w:tcPr>
          <w:p w14:paraId="139B0F75" w14:textId="77777777" w:rsidR="00D05638" w:rsidRPr="00986381" w:rsidRDefault="00D05638" w:rsidP="00D05638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LBT model</w:t>
            </w:r>
          </w:p>
        </w:tc>
        <w:tc>
          <w:tcPr>
            <w:tcW w:w="3653" w:type="dxa"/>
            <w:hideMark/>
          </w:tcPr>
          <w:p w14:paraId="3EACBCFE" w14:textId="77777777" w:rsidR="00D05638" w:rsidRPr="00986381" w:rsidRDefault="00D05638" w:rsidP="00D05638">
            <w:pPr>
              <w:overflowPunct/>
              <w:autoSpaceDE/>
              <w:autoSpaceDN/>
              <w:adjustRightInd/>
              <w:spacing w:after="0"/>
              <w:rPr>
                <w:sz w:val="22"/>
                <w:szCs w:val="22"/>
                <w:lang w:val="en-US"/>
              </w:rPr>
            </w:pPr>
            <w:r w:rsidRPr="00986381">
              <w:rPr>
                <w:kern w:val="24"/>
                <w:sz w:val="22"/>
                <w:szCs w:val="22"/>
                <w:lang w:val="en-US"/>
              </w:rPr>
              <w:t>No</w:t>
            </w:r>
          </w:p>
        </w:tc>
      </w:tr>
    </w:tbl>
    <w:p w14:paraId="17911C5C" w14:textId="34F9B76F" w:rsidR="00B429A8" w:rsidRDefault="00B429A8" w:rsidP="00B429A8">
      <w:pPr>
        <w:rPr>
          <w:lang w:eastAsia="zh-CN"/>
        </w:rPr>
      </w:pPr>
    </w:p>
    <w:p w14:paraId="3BD653ED" w14:textId="38DAD300" w:rsidR="00B429A8" w:rsidRDefault="00B429A8" w:rsidP="00B429A8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lastRenderedPageBreak/>
        <w:t>Simulation results</w:t>
      </w:r>
    </w:p>
    <w:p w14:paraId="14D1A68A" w14:textId="213DECF8" w:rsidR="003A52BE" w:rsidRDefault="003A52BE" w:rsidP="008B17A3">
      <w:pPr>
        <w:rPr>
          <w:lang w:eastAsia="zh-CN"/>
        </w:rPr>
      </w:pPr>
      <w:r>
        <w:rPr>
          <w:lang w:eastAsia="zh-CN"/>
        </w:rPr>
        <w:t>In the last meeting, it was proposed that eLAA performance tests should test multiple interlace allocation. In Table 2 we have provided simulation results for eLAA PUSCH with 1, 2 and 5 contiguous interlaces.</w:t>
      </w:r>
    </w:p>
    <w:p w14:paraId="1788E102" w14:textId="38891B38" w:rsidR="002D3A22" w:rsidRDefault="002D3A22" w:rsidP="002D3A22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eLAA PUSCH simulation results for 1 interlace allocation.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06"/>
        <w:gridCol w:w="1058"/>
        <w:gridCol w:w="1541"/>
        <w:gridCol w:w="1382"/>
        <w:gridCol w:w="1427"/>
        <w:gridCol w:w="1427"/>
      </w:tblGrid>
      <w:tr w:rsidR="00A415D4" w:rsidRPr="002D3A22" w14:paraId="0FDEB851" w14:textId="3499696C" w:rsidTr="00A415D4">
        <w:trPr>
          <w:trHeight w:val="444"/>
          <w:jc w:val="center"/>
        </w:trPr>
        <w:tc>
          <w:tcPr>
            <w:tcW w:w="3705" w:type="dxa"/>
            <w:gridSpan w:val="3"/>
            <w:vAlign w:val="center"/>
          </w:tcPr>
          <w:p w14:paraId="5C3923B2" w14:textId="76AB1501" w:rsidR="00A415D4" w:rsidRPr="002D3A22" w:rsidRDefault="00A415D4" w:rsidP="008B17A3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415D4">
              <w:rPr>
                <w:rFonts w:ascii="Arial" w:hAnsi="Arial" w:cs="Arial"/>
                <w:b/>
                <w:sz w:val="22"/>
                <w:lang w:eastAsia="zh-CN"/>
              </w:rPr>
              <w:t xml:space="preserve">SNR [dB]  </w:t>
            </w:r>
          </w:p>
        </w:tc>
        <w:tc>
          <w:tcPr>
            <w:tcW w:w="1382" w:type="dxa"/>
            <w:vAlign w:val="center"/>
          </w:tcPr>
          <w:p w14:paraId="3A82F326" w14:textId="310CEE33" w:rsidR="00A415D4" w:rsidRPr="002D3A22" w:rsidRDefault="00A415D4" w:rsidP="008B17A3">
            <w:pPr>
              <w:spacing w:after="0"/>
              <w:jc w:val="center"/>
              <w:rPr>
                <w:rFonts w:ascii="Arial" w:hAnsi="Arial" w:cs="Arial"/>
                <w:b/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lang w:eastAsia="zh-CN"/>
              </w:rPr>
              <w:t>1 interlace</w:t>
            </w:r>
          </w:p>
        </w:tc>
        <w:tc>
          <w:tcPr>
            <w:tcW w:w="1382" w:type="dxa"/>
            <w:vAlign w:val="center"/>
          </w:tcPr>
          <w:p w14:paraId="10467AB7" w14:textId="39E6B26B" w:rsidR="00A415D4" w:rsidRPr="002D3A22" w:rsidRDefault="00A415D4" w:rsidP="008B17A3">
            <w:pPr>
              <w:spacing w:after="0"/>
              <w:jc w:val="center"/>
              <w:rPr>
                <w:rFonts w:ascii="Arial" w:hAnsi="Arial" w:cs="Arial"/>
                <w:b/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lang w:eastAsia="zh-CN"/>
              </w:rPr>
              <w:t>2 interlaces (contiguous)</w:t>
            </w:r>
          </w:p>
        </w:tc>
        <w:tc>
          <w:tcPr>
            <w:tcW w:w="1382" w:type="dxa"/>
            <w:vAlign w:val="center"/>
          </w:tcPr>
          <w:p w14:paraId="7C6E18B7" w14:textId="0D022012" w:rsidR="00A415D4" w:rsidRPr="002D3A22" w:rsidRDefault="00A415D4" w:rsidP="008B17A3">
            <w:pPr>
              <w:spacing w:after="0"/>
              <w:jc w:val="center"/>
              <w:rPr>
                <w:rFonts w:ascii="Arial" w:hAnsi="Arial" w:cs="Arial"/>
                <w:b/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lang w:eastAsia="zh-CN"/>
              </w:rPr>
              <w:t>5 interlaces (contiguous)</w:t>
            </w:r>
          </w:p>
        </w:tc>
      </w:tr>
      <w:tr w:rsidR="00A415D4" w:rsidRPr="002D3A22" w14:paraId="4718C65B" w14:textId="26B7256F" w:rsidTr="00A415D4">
        <w:trPr>
          <w:jc w:val="center"/>
        </w:trPr>
        <w:tc>
          <w:tcPr>
            <w:tcW w:w="1106" w:type="dxa"/>
            <w:vMerge w:val="restart"/>
            <w:vAlign w:val="center"/>
          </w:tcPr>
          <w:p w14:paraId="07E8C4B1" w14:textId="77777777" w:rsidR="00A415D4" w:rsidRDefault="00A415D4" w:rsidP="00A415D4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b/>
                <w:sz w:val="18"/>
                <w:lang w:eastAsia="zh-CN"/>
              </w:rPr>
              <w:t>70 % TP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, </w:t>
            </w:r>
          </w:p>
          <w:p w14:paraId="6E51B378" w14:textId="55334080" w:rsidR="00A415D4" w:rsidRPr="002D3A22" w:rsidRDefault="00A415D4" w:rsidP="00A415D4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EPA5</w:t>
            </w:r>
          </w:p>
        </w:tc>
        <w:tc>
          <w:tcPr>
            <w:tcW w:w="1058" w:type="dxa"/>
            <w:vMerge w:val="restart"/>
            <w:vAlign w:val="center"/>
          </w:tcPr>
          <w:p w14:paraId="4F5EFDB3" w14:textId="56F5BA6C" w:rsidR="00A415D4" w:rsidRPr="002D3A22" w:rsidRDefault="00A415D4" w:rsidP="00A415D4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b/>
                <w:sz w:val="18"/>
                <w:lang w:eastAsia="zh-CN"/>
              </w:rPr>
              <w:t>2 Rx</w:t>
            </w:r>
          </w:p>
        </w:tc>
        <w:tc>
          <w:tcPr>
            <w:tcW w:w="1541" w:type="dxa"/>
            <w:vAlign w:val="center"/>
          </w:tcPr>
          <w:p w14:paraId="3C6E3B2B" w14:textId="77777777" w:rsidR="00A415D4" w:rsidRPr="002D3A22" w:rsidRDefault="00A415D4" w:rsidP="00A415D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QPSK </w:t>
            </w:r>
          </w:p>
          <w:p w14:paraId="0A37A6A7" w14:textId="6BE0A22E" w:rsidR="00A415D4" w:rsidRPr="002D3A22" w:rsidRDefault="00A415D4" w:rsidP="00A415D4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sz w:val="18"/>
              </w:rPr>
              <w:t>(MCS 5)</w:t>
            </w:r>
          </w:p>
        </w:tc>
        <w:tc>
          <w:tcPr>
            <w:tcW w:w="1382" w:type="dxa"/>
            <w:vAlign w:val="center"/>
          </w:tcPr>
          <w:p w14:paraId="19E1C1EE" w14:textId="08A30405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-2.37</w:t>
            </w:r>
          </w:p>
        </w:tc>
        <w:tc>
          <w:tcPr>
            <w:tcW w:w="1382" w:type="dxa"/>
            <w:vAlign w:val="center"/>
          </w:tcPr>
          <w:p w14:paraId="4683CA9C" w14:textId="22A07692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sz w:val="18"/>
              </w:rPr>
              <w:t>-2.72</w:t>
            </w:r>
          </w:p>
        </w:tc>
        <w:tc>
          <w:tcPr>
            <w:tcW w:w="1382" w:type="dxa"/>
            <w:vAlign w:val="center"/>
          </w:tcPr>
          <w:p w14:paraId="5B23DE07" w14:textId="305D1FFF" w:rsidR="00A415D4" w:rsidRPr="00A415D4" w:rsidRDefault="00A415D4" w:rsidP="00A415D4">
            <w:pPr>
              <w:jc w:val="center"/>
              <w:rPr>
                <w:rFonts w:ascii="Arial" w:hAnsi="Arial" w:cs="Arial"/>
                <w:sz w:val="18"/>
              </w:rPr>
            </w:pPr>
            <w:r w:rsidRPr="00A415D4">
              <w:rPr>
                <w:rFonts w:ascii="Arial" w:hAnsi="Arial" w:cs="Arial"/>
                <w:sz w:val="18"/>
              </w:rPr>
              <w:t>-2.75</w:t>
            </w:r>
          </w:p>
        </w:tc>
      </w:tr>
      <w:tr w:rsidR="00A415D4" w:rsidRPr="002D3A22" w14:paraId="519B3C91" w14:textId="0A09900F" w:rsidTr="00A415D4">
        <w:trPr>
          <w:jc w:val="center"/>
        </w:trPr>
        <w:tc>
          <w:tcPr>
            <w:tcW w:w="1106" w:type="dxa"/>
            <w:vMerge/>
            <w:vAlign w:val="center"/>
          </w:tcPr>
          <w:p w14:paraId="1C7E6D99" w14:textId="77777777" w:rsidR="00A415D4" w:rsidRPr="002D3A22" w:rsidRDefault="00A415D4" w:rsidP="00A415D4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058" w:type="dxa"/>
            <w:vMerge/>
            <w:vAlign w:val="center"/>
          </w:tcPr>
          <w:p w14:paraId="393F4692" w14:textId="7A3386DC" w:rsidR="00A415D4" w:rsidRPr="002D3A22" w:rsidRDefault="00A415D4" w:rsidP="00A415D4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541" w:type="dxa"/>
            <w:vAlign w:val="center"/>
          </w:tcPr>
          <w:p w14:paraId="5CB72EF7" w14:textId="77777777" w:rsidR="00A415D4" w:rsidRPr="002D3A22" w:rsidRDefault="00A415D4" w:rsidP="00A415D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16QAM </w:t>
            </w:r>
          </w:p>
          <w:p w14:paraId="4B832D86" w14:textId="7A919A76" w:rsidR="00A415D4" w:rsidRPr="002D3A22" w:rsidRDefault="00A415D4" w:rsidP="00A415D4">
            <w:pPr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sz w:val="18"/>
              </w:rPr>
              <w:t>(MCS 19)</w:t>
            </w:r>
          </w:p>
        </w:tc>
        <w:tc>
          <w:tcPr>
            <w:tcW w:w="1382" w:type="dxa"/>
            <w:vAlign w:val="center"/>
          </w:tcPr>
          <w:p w14:paraId="26ACF698" w14:textId="70DDF4C7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10.18</w:t>
            </w:r>
          </w:p>
        </w:tc>
        <w:tc>
          <w:tcPr>
            <w:tcW w:w="1382" w:type="dxa"/>
            <w:vAlign w:val="center"/>
          </w:tcPr>
          <w:p w14:paraId="38C310C7" w14:textId="00F18F37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sz w:val="18"/>
              </w:rPr>
              <w:t>10.15</w:t>
            </w:r>
          </w:p>
        </w:tc>
        <w:tc>
          <w:tcPr>
            <w:tcW w:w="1382" w:type="dxa"/>
            <w:vAlign w:val="center"/>
          </w:tcPr>
          <w:p w14:paraId="2BE836F0" w14:textId="53FFAAF3" w:rsidR="00A415D4" w:rsidRPr="00A415D4" w:rsidRDefault="00A415D4" w:rsidP="00A415D4">
            <w:pPr>
              <w:jc w:val="center"/>
              <w:rPr>
                <w:rFonts w:ascii="Arial" w:hAnsi="Arial" w:cs="Arial"/>
                <w:sz w:val="18"/>
              </w:rPr>
            </w:pPr>
            <w:r w:rsidRPr="00A415D4">
              <w:rPr>
                <w:rFonts w:ascii="Arial" w:hAnsi="Arial" w:cs="Arial"/>
                <w:sz w:val="18"/>
              </w:rPr>
              <w:t>10.06</w:t>
            </w:r>
          </w:p>
        </w:tc>
      </w:tr>
      <w:tr w:rsidR="00A415D4" w:rsidRPr="002D3A22" w14:paraId="07D2520C" w14:textId="06906477" w:rsidTr="00A415D4">
        <w:trPr>
          <w:jc w:val="center"/>
        </w:trPr>
        <w:tc>
          <w:tcPr>
            <w:tcW w:w="1106" w:type="dxa"/>
            <w:vMerge/>
            <w:vAlign w:val="center"/>
          </w:tcPr>
          <w:p w14:paraId="36E6F9AD" w14:textId="77777777" w:rsidR="00A415D4" w:rsidRPr="002D3A22" w:rsidRDefault="00A415D4" w:rsidP="00A415D4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058" w:type="dxa"/>
            <w:vMerge/>
            <w:vAlign w:val="center"/>
          </w:tcPr>
          <w:p w14:paraId="560523DC" w14:textId="77777777" w:rsidR="00A415D4" w:rsidRPr="002D3A22" w:rsidRDefault="00A415D4" w:rsidP="00A415D4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541" w:type="dxa"/>
            <w:vAlign w:val="center"/>
          </w:tcPr>
          <w:p w14:paraId="291576F8" w14:textId="77777777" w:rsidR="00A415D4" w:rsidRPr="002D3A22" w:rsidRDefault="00A415D4" w:rsidP="00A415D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64QAM </w:t>
            </w:r>
          </w:p>
          <w:p w14:paraId="1E3D89BD" w14:textId="3781CE74" w:rsidR="00A415D4" w:rsidRPr="002D3A22" w:rsidRDefault="00A415D4" w:rsidP="00A415D4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27)</w:t>
            </w:r>
          </w:p>
        </w:tc>
        <w:tc>
          <w:tcPr>
            <w:tcW w:w="1382" w:type="dxa"/>
            <w:vAlign w:val="center"/>
          </w:tcPr>
          <w:p w14:paraId="571E78FA" w14:textId="0E0462A5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16.73</w:t>
            </w:r>
          </w:p>
        </w:tc>
        <w:tc>
          <w:tcPr>
            <w:tcW w:w="1382" w:type="dxa"/>
            <w:vAlign w:val="center"/>
          </w:tcPr>
          <w:p w14:paraId="52D2B8DE" w14:textId="4E0FF218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sz w:val="18"/>
              </w:rPr>
              <w:t>16.81</w:t>
            </w:r>
          </w:p>
        </w:tc>
        <w:tc>
          <w:tcPr>
            <w:tcW w:w="1382" w:type="dxa"/>
            <w:vAlign w:val="center"/>
          </w:tcPr>
          <w:p w14:paraId="6C6AE373" w14:textId="2A275A72" w:rsidR="00A415D4" w:rsidRPr="00A415D4" w:rsidRDefault="00A415D4" w:rsidP="00A415D4">
            <w:pPr>
              <w:jc w:val="center"/>
              <w:rPr>
                <w:rFonts w:ascii="Arial" w:hAnsi="Arial" w:cs="Arial"/>
                <w:sz w:val="18"/>
              </w:rPr>
            </w:pPr>
            <w:r w:rsidRPr="00A415D4">
              <w:rPr>
                <w:rFonts w:ascii="Arial" w:hAnsi="Arial" w:cs="Arial"/>
                <w:sz w:val="18"/>
              </w:rPr>
              <w:t>16.83</w:t>
            </w:r>
          </w:p>
        </w:tc>
      </w:tr>
      <w:tr w:rsidR="00A415D4" w:rsidRPr="002D3A22" w14:paraId="10A96565" w14:textId="5BA491C9" w:rsidTr="00A415D4">
        <w:trPr>
          <w:jc w:val="center"/>
        </w:trPr>
        <w:tc>
          <w:tcPr>
            <w:tcW w:w="1106" w:type="dxa"/>
            <w:vMerge/>
            <w:vAlign w:val="center"/>
          </w:tcPr>
          <w:p w14:paraId="4A6D58A8" w14:textId="77777777" w:rsidR="00A415D4" w:rsidRPr="002D3A22" w:rsidRDefault="00A415D4" w:rsidP="00A415D4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058" w:type="dxa"/>
            <w:vMerge w:val="restart"/>
            <w:vAlign w:val="center"/>
          </w:tcPr>
          <w:p w14:paraId="5FEEFF9E" w14:textId="25C9A5AD" w:rsidR="00A415D4" w:rsidRPr="002D3A22" w:rsidRDefault="00A415D4" w:rsidP="00A415D4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D3A22">
              <w:rPr>
                <w:rFonts w:ascii="Arial" w:hAnsi="Arial" w:cs="Arial"/>
                <w:b/>
                <w:sz w:val="18"/>
                <w:lang w:eastAsia="zh-CN"/>
              </w:rPr>
              <w:t>4 Rx</w:t>
            </w:r>
          </w:p>
        </w:tc>
        <w:tc>
          <w:tcPr>
            <w:tcW w:w="1541" w:type="dxa"/>
            <w:vAlign w:val="center"/>
          </w:tcPr>
          <w:p w14:paraId="279EED0A" w14:textId="77777777" w:rsidR="00A415D4" w:rsidRPr="002D3A22" w:rsidRDefault="00A415D4" w:rsidP="00A415D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QPSK </w:t>
            </w:r>
          </w:p>
          <w:p w14:paraId="6ED14163" w14:textId="16F86669" w:rsidR="00A415D4" w:rsidRPr="002D3A22" w:rsidRDefault="00A415D4" w:rsidP="00A415D4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5)</w:t>
            </w:r>
          </w:p>
        </w:tc>
        <w:tc>
          <w:tcPr>
            <w:tcW w:w="1382" w:type="dxa"/>
            <w:vAlign w:val="center"/>
          </w:tcPr>
          <w:p w14:paraId="6549A51A" w14:textId="5948FA3B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-5.52</w:t>
            </w:r>
          </w:p>
        </w:tc>
        <w:tc>
          <w:tcPr>
            <w:tcW w:w="1382" w:type="dxa"/>
            <w:vAlign w:val="center"/>
          </w:tcPr>
          <w:p w14:paraId="36A453CE" w14:textId="54C756A3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sz w:val="18"/>
              </w:rPr>
              <w:t>-5.85</w:t>
            </w:r>
          </w:p>
        </w:tc>
        <w:tc>
          <w:tcPr>
            <w:tcW w:w="1382" w:type="dxa"/>
            <w:vAlign w:val="center"/>
          </w:tcPr>
          <w:p w14:paraId="5379B225" w14:textId="47708436" w:rsidR="00A415D4" w:rsidRPr="00A415D4" w:rsidRDefault="00A415D4" w:rsidP="00A415D4">
            <w:pPr>
              <w:jc w:val="center"/>
              <w:rPr>
                <w:rFonts w:ascii="Arial" w:hAnsi="Arial" w:cs="Arial"/>
                <w:sz w:val="18"/>
              </w:rPr>
            </w:pPr>
            <w:r w:rsidRPr="00A415D4">
              <w:rPr>
                <w:rFonts w:ascii="Arial" w:hAnsi="Arial" w:cs="Arial"/>
                <w:sz w:val="18"/>
              </w:rPr>
              <w:t>-5.91</w:t>
            </w:r>
          </w:p>
        </w:tc>
      </w:tr>
      <w:tr w:rsidR="00A415D4" w:rsidRPr="002D3A22" w14:paraId="38AB244A" w14:textId="7EB42561" w:rsidTr="00A415D4">
        <w:trPr>
          <w:jc w:val="center"/>
        </w:trPr>
        <w:tc>
          <w:tcPr>
            <w:tcW w:w="1106" w:type="dxa"/>
            <w:vMerge/>
            <w:vAlign w:val="center"/>
          </w:tcPr>
          <w:p w14:paraId="1D256871" w14:textId="77777777" w:rsidR="00A415D4" w:rsidRPr="002D3A22" w:rsidRDefault="00A415D4" w:rsidP="00A415D4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058" w:type="dxa"/>
            <w:vMerge/>
            <w:vAlign w:val="center"/>
          </w:tcPr>
          <w:p w14:paraId="3F24867A" w14:textId="77777777" w:rsidR="00A415D4" w:rsidRPr="002D3A22" w:rsidRDefault="00A415D4" w:rsidP="00A415D4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541" w:type="dxa"/>
            <w:vAlign w:val="center"/>
          </w:tcPr>
          <w:p w14:paraId="36682A7B" w14:textId="77777777" w:rsidR="00A415D4" w:rsidRPr="002D3A22" w:rsidRDefault="00A415D4" w:rsidP="00A415D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16QAM </w:t>
            </w:r>
          </w:p>
          <w:p w14:paraId="7747BE79" w14:textId="55328F51" w:rsidR="00A415D4" w:rsidRPr="002D3A22" w:rsidRDefault="00A415D4" w:rsidP="00A415D4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19)</w:t>
            </w:r>
          </w:p>
        </w:tc>
        <w:tc>
          <w:tcPr>
            <w:tcW w:w="1382" w:type="dxa"/>
            <w:vAlign w:val="center"/>
          </w:tcPr>
          <w:p w14:paraId="71BC9D8E" w14:textId="5FB47C4D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6.08</w:t>
            </w:r>
          </w:p>
        </w:tc>
        <w:tc>
          <w:tcPr>
            <w:tcW w:w="1382" w:type="dxa"/>
            <w:vAlign w:val="center"/>
          </w:tcPr>
          <w:p w14:paraId="1AAAD849" w14:textId="7E53A14C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sz w:val="18"/>
              </w:rPr>
              <w:t>6.02</w:t>
            </w:r>
          </w:p>
        </w:tc>
        <w:tc>
          <w:tcPr>
            <w:tcW w:w="1382" w:type="dxa"/>
            <w:vAlign w:val="center"/>
          </w:tcPr>
          <w:p w14:paraId="600B08AD" w14:textId="057CB242" w:rsidR="00A415D4" w:rsidRPr="00A415D4" w:rsidRDefault="00A415D4" w:rsidP="00A415D4">
            <w:pPr>
              <w:jc w:val="center"/>
              <w:rPr>
                <w:rFonts w:ascii="Arial" w:hAnsi="Arial" w:cs="Arial"/>
                <w:sz w:val="18"/>
              </w:rPr>
            </w:pPr>
            <w:r w:rsidRPr="00A415D4">
              <w:rPr>
                <w:rFonts w:ascii="Arial" w:hAnsi="Arial" w:cs="Arial"/>
                <w:sz w:val="18"/>
              </w:rPr>
              <w:t>5.88</w:t>
            </w:r>
          </w:p>
        </w:tc>
      </w:tr>
      <w:tr w:rsidR="00A415D4" w:rsidRPr="002D3A22" w14:paraId="6409D0B9" w14:textId="2258BA3A" w:rsidTr="00A415D4">
        <w:trPr>
          <w:jc w:val="center"/>
        </w:trPr>
        <w:tc>
          <w:tcPr>
            <w:tcW w:w="1106" w:type="dxa"/>
            <w:vMerge/>
            <w:vAlign w:val="center"/>
          </w:tcPr>
          <w:p w14:paraId="5995B028" w14:textId="77777777" w:rsidR="00A415D4" w:rsidRPr="002D3A22" w:rsidRDefault="00A415D4" w:rsidP="00A415D4">
            <w:pPr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058" w:type="dxa"/>
            <w:vMerge/>
            <w:vAlign w:val="center"/>
          </w:tcPr>
          <w:p w14:paraId="5E93D542" w14:textId="77777777" w:rsidR="00A415D4" w:rsidRPr="002D3A22" w:rsidRDefault="00A415D4" w:rsidP="00A415D4">
            <w:pPr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1541" w:type="dxa"/>
            <w:vAlign w:val="center"/>
          </w:tcPr>
          <w:p w14:paraId="145CB717" w14:textId="77777777" w:rsidR="00A415D4" w:rsidRPr="002D3A22" w:rsidRDefault="00A415D4" w:rsidP="00A415D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A22">
              <w:rPr>
                <w:rFonts w:ascii="Arial" w:hAnsi="Arial" w:cs="Arial"/>
                <w:sz w:val="18"/>
              </w:rPr>
              <w:t xml:space="preserve">64QAM </w:t>
            </w:r>
          </w:p>
          <w:p w14:paraId="68691FF0" w14:textId="43E8AD32" w:rsidR="00A415D4" w:rsidRPr="002D3A22" w:rsidRDefault="00A415D4" w:rsidP="00A415D4">
            <w:pPr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 w:rsidRPr="002D3A22">
              <w:rPr>
                <w:rFonts w:ascii="Arial" w:hAnsi="Arial" w:cs="Arial"/>
                <w:sz w:val="18"/>
              </w:rPr>
              <w:t>(MCS 27)</w:t>
            </w:r>
          </w:p>
        </w:tc>
        <w:tc>
          <w:tcPr>
            <w:tcW w:w="1382" w:type="dxa"/>
            <w:vAlign w:val="center"/>
          </w:tcPr>
          <w:p w14:paraId="38F3378D" w14:textId="2A119221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color w:val="000000"/>
                <w:sz w:val="18"/>
                <w:szCs w:val="21"/>
              </w:rPr>
              <w:t>12.46</w:t>
            </w:r>
          </w:p>
        </w:tc>
        <w:tc>
          <w:tcPr>
            <w:tcW w:w="1382" w:type="dxa"/>
            <w:vAlign w:val="center"/>
          </w:tcPr>
          <w:p w14:paraId="2DFB9E4B" w14:textId="695FEB00" w:rsidR="00A415D4" w:rsidRPr="002D3A22" w:rsidRDefault="00A415D4" w:rsidP="00A415D4">
            <w:pPr>
              <w:jc w:val="center"/>
              <w:rPr>
                <w:rFonts w:ascii="Arial" w:hAnsi="Arial" w:cs="Arial"/>
                <w:color w:val="000000"/>
                <w:sz w:val="18"/>
                <w:szCs w:val="21"/>
              </w:rPr>
            </w:pPr>
            <w:r w:rsidRPr="002D3A22">
              <w:rPr>
                <w:rFonts w:ascii="Arial" w:hAnsi="Arial" w:cs="Arial"/>
                <w:sz w:val="18"/>
              </w:rPr>
              <w:t>12.53</w:t>
            </w:r>
          </w:p>
        </w:tc>
        <w:tc>
          <w:tcPr>
            <w:tcW w:w="1382" w:type="dxa"/>
            <w:vAlign w:val="center"/>
          </w:tcPr>
          <w:p w14:paraId="40ED13B2" w14:textId="31A43B3D" w:rsidR="00A415D4" w:rsidRPr="00A415D4" w:rsidRDefault="00A415D4" w:rsidP="00A415D4">
            <w:pPr>
              <w:jc w:val="center"/>
              <w:rPr>
                <w:rFonts w:ascii="Arial" w:hAnsi="Arial" w:cs="Arial"/>
                <w:sz w:val="18"/>
              </w:rPr>
            </w:pPr>
            <w:r w:rsidRPr="00A415D4">
              <w:rPr>
                <w:rFonts w:ascii="Arial" w:hAnsi="Arial" w:cs="Arial"/>
                <w:sz w:val="18"/>
              </w:rPr>
              <w:t>12.56</w:t>
            </w:r>
          </w:p>
        </w:tc>
      </w:tr>
    </w:tbl>
    <w:p w14:paraId="60CD1C84" w14:textId="2A3E4FC2" w:rsidR="009641C8" w:rsidRDefault="009641C8" w:rsidP="00B429A8">
      <w:pPr>
        <w:rPr>
          <w:lang w:eastAsia="zh-CN"/>
        </w:rPr>
      </w:pPr>
    </w:p>
    <w:p w14:paraId="05675D04" w14:textId="63DDBD9F" w:rsidR="008B17A3" w:rsidRDefault="008B17A3" w:rsidP="00B429A8">
      <w:pPr>
        <w:rPr>
          <w:lang w:eastAsia="zh-CN"/>
        </w:rPr>
      </w:pPr>
      <w:r>
        <w:rPr>
          <w:lang w:eastAsia="zh-CN"/>
        </w:rPr>
        <w:t>As can be seen from the 70 % throug</w:t>
      </w:r>
      <w:r w:rsidR="0009166F">
        <w:rPr>
          <w:lang w:eastAsia="zh-CN"/>
        </w:rPr>
        <w:t xml:space="preserve">hput SNR results, </w:t>
      </w:r>
      <w:r w:rsidR="003A52BE">
        <w:rPr>
          <w:lang w:eastAsia="zh-CN"/>
        </w:rPr>
        <w:t xml:space="preserve">1, 2 and 5 interlace </w:t>
      </w:r>
      <w:r w:rsidR="00611DA3">
        <w:rPr>
          <w:lang w:eastAsia="zh-CN"/>
        </w:rPr>
        <w:t xml:space="preserve">allocations </w:t>
      </w:r>
      <w:r w:rsidR="003A52BE">
        <w:rPr>
          <w:lang w:eastAsia="zh-CN"/>
        </w:rPr>
        <w:t>have very minor differences in performance. Thus we do not see a need to include tests for</w:t>
      </w:r>
      <w:r w:rsidR="0001213B">
        <w:rPr>
          <w:lang w:eastAsia="zh-CN"/>
        </w:rPr>
        <w:t xml:space="preserve"> multiple interlace allocations, but choose one number of interlaces for the test. We see that 1 interlace allocation should be sufficient for eLAA PUSCH demodulation tests.</w:t>
      </w:r>
    </w:p>
    <w:p w14:paraId="70E00A4C" w14:textId="59AA5635" w:rsidR="003A52BE" w:rsidRPr="003A52BE" w:rsidRDefault="003A52BE" w:rsidP="00B429A8">
      <w:pPr>
        <w:rPr>
          <w:b/>
          <w:lang w:eastAsia="zh-CN"/>
        </w:rPr>
      </w:pPr>
      <w:r w:rsidRPr="003A52BE">
        <w:rPr>
          <w:b/>
          <w:lang w:eastAsia="zh-CN"/>
        </w:rPr>
        <w:t xml:space="preserve">Proposal 1: Use 1 interlace </w:t>
      </w:r>
      <w:r>
        <w:rPr>
          <w:b/>
          <w:lang w:eastAsia="zh-CN"/>
        </w:rPr>
        <w:t xml:space="preserve">allocation </w:t>
      </w:r>
      <w:r w:rsidRPr="003A52BE">
        <w:rPr>
          <w:b/>
          <w:lang w:eastAsia="zh-CN"/>
        </w:rPr>
        <w:t>in eLAA demodulation test setup.</w:t>
      </w:r>
    </w:p>
    <w:p w14:paraId="31AE0E32" w14:textId="07160D6B" w:rsidR="003A52BE" w:rsidRDefault="003A52BE" w:rsidP="00B429A8">
      <w:r>
        <w:rPr>
          <w:lang w:eastAsia="zh-CN"/>
        </w:rPr>
        <w:t xml:space="preserve">As discussed in the previous meetings, we do </w:t>
      </w:r>
      <w:r w:rsidR="00F40E4C">
        <w:rPr>
          <w:lang w:eastAsia="zh-CN"/>
        </w:rPr>
        <w:t>not think</w:t>
      </w:r>
      <w:r>
        <w:rPr>
          <w:lang w:eastAsia="zh-CN"/>
        </w:rPr>
        <w:t xml:space="preserve"> LBT modelling</w:t>
      </w:r>
      <w:r w:rsidR="00065E4F">
        <w:rPr>
          <w:lang w:eastAsia="zh-CN"/>
        </w:rPr>
        <w:t xml:space="preserve"> needs to be included</w:t>
      </w:r>
      <w:r>
        <w:rPr>
          <w:lang w:eastAsia="zh-CN"/>
        </w:rPr>
        <w:t xml:space="preserve"> in the test. </w:t>
      </w:r>
      <w:r w:rsidR="00F40E4C">
        <w:t>In uplink PUSCH, from the demodulation perspective, the impact of LBT is handled in a similar way as the situation where UE mis</w:t>
      </w:r>
      <w:r w:rsidR="00647CA8">
        <w:t>ses UL grant and does not transmit because of that</w:t>
      </w:r>
      <w:r w:rsidR="00F40E4C">
        <w:t xml:space="preserve">. Difference may be in the granularity of UL signals missing, but we do not see that this would impact eNodeB implementation. </w:t>
      </w:r>
      <w:r w:rsidR="0001213B">
        <w:t>Thus, we see that the simulation assumptions that have been agreed can be used as final.</w:t>
      </w:r>
    </w:p>
    <w:p w14:paraId="54F7F872" w14:textId="6DB71505" w:rsidR="00FC7C00" w:rsidRPr="00647CA8" w:rsidRDefault="00F40E4C" w:rsidP="00B429A8">
      <w:pPr>
        <w:rPr>
          <w:b/>
          <w:lang w:eastAsia="zh-CN"/>
        </w:rPr>
      </w:pPr>
      <w:r w:rsidRPr="00F40E4C">
        <w:rPr>
          <w:b/>
        </w:rPr>
        <w:t>Proposal 2: Do not include LBT modelling in eLAA demodulation tests.</w:t>
      </w:r>
    </w:p>
    <w:p w14:paraId="6A2F3074" w14:textId="77777777" w:rsidR="00B53ECC" w:rsidRDefault="00DE4B4E" w:rsidP="00B53ECC">
      <w:pPr>
        <w:pStyle w:val="Heading1"/>
        <w:numPr>
          <w:ilvl w:val="0"/>
          <w:numId w:val="1"/>
        </w:numPr>
      </w:pPr>
      <w:r>
        <w:t>Summary</w:t>
      </w:r>
    </w:p>
    <w:p w14:paraId="78368402" w14:textId="5374E870" w:rsidR="00EE2C85" w:rsidRDefault="00EE2C85" w:rsidP="00EC7CFD">
      <w:pPr>
        <w:rPr>
          <w:lang w:eastAsia="zh-CN"/>
        </w:rPr>
      </w:pPr>
      <w:r w:rsidRPr="00EE2C85">
        <w:rPr>
          <w:lang w:eastAsia="zh-CN"/>
        </w:rPr>
        <w:t xml:space="preserve">In this contribution we have </w:t>
      </w:r>
      <w:r w:rsidR="00EC7CFD">
        <w:rPr>
          <w:lang w:eastAsia="zh-CN"/>
        </w:rPr>
        <w:t xml:space="preserve">provided simulation results for eLAA PUSCH based on the simulation assumptions agreed in the </w:t>
      </w:r>
      <w:r w:rsidR="003A52BE">
        <w:rPr>
          <w:lang w:eastAsia="zh-CN"/>
        </w:rPr>
        <w:t>previous meetings.</w:t>
      </w:r>
      <w:r w:rsidR="00F40E4C">
        <w:rPr>
          <w:lang w:eastAsia="zh-CN"/>
        </w:rPr>
        <w:t xml:space="preserve"> We have made the following proposals based on the simulation results:</w:t>
      </w:r>
    </w:p>
    <w:p w14:paraId="709C734A" w14:textId="77777777" w:rsidR="00647CA8" w:rsidRPr="003A52BE" w:rsidRDefault="00647CA8" w:rsidP="00647CA8">
      <w:pPr>
        <w:rPr>
          <w:b/>
          <w:lang w:eastAsia="zh-CN"/>
        </w:rPr>
      </w:pPr>
      <w:r w:rsidRPr="003A52BE">
        <w:rPr>
          <w:b/>
          <w:lang w:eastAsia="zh-CN"/>
        </w:rPr>
        <w:t xml:space="preserve">Proposal 1: Use 1 interlace </w:t>
      </w:r>
      <w:r>
        <w:rPr>
          <w:b/>
          <w:lang w:eastAsia="zh-CN"/>
        </w:rPr>
        <w:t xml:space="preserve">allocation </w:t>
      </w:r>
      <w:r w:rsidRPr="003A52BE">
        <w:rPr>
          <w:b/>
          <w:lang w:eastAsia="zh-CN"/>
        </w:rPr>
        <w:t>in eLAA demodulation test setup.</w:t>
      </w:r>
    </w:p>
    <w:p w14:paraId="3D1D7927" w14:textId="77777777" w:rsidR="00647CA8" w:rsidRPr="00647CA8" w:rsidRDefault="00647CA8" w:rsidP="00647CA8">
      <w:pPr>
        <w:rPr>
          <w:b/>
          <w:lang w:eastAsia="zh-CN"/>
        </w:rPr>
      </w:pPr>
      <w:r w:rsidRPr="00F40E4C">
        <w:rPr>
          <w:b/>
        </w:rPr>
        <w:t>Proposal 2: Do not include LBT modelling in eLAA demodulation tests.</w:t>
      </w:r>
    </w:p>
    <w:p w14:paraId="7A048FFA" w14:textId="77777777" w:rsidR="00B53ECC" w:rsidRDefault="00B53ECC" w:rsidP="00B53ECC">
      <w:pPr>
        <w:pStyle w:val="Heading1"/>
        <w:numPr>
          <w:ilvl w:val="0"/>
          <w:numId w:val="0"/>
        </w:numPr>
        <w:ind w:left="431" w:hanging="431"/>
      </w:pPr>
      <w:r w:rsidRPr="007D7EEC">
        <w:t>References</w:t>
      </w:r>
    </w:p>
    <w:p w14:paraId="605CBAA2" w14:textId="6FFF7C76" w:rsidR="008E0620" w:rsidRDefault="00A22969" w:rsidP="00A22969">
      <w:pPr>
        <w:overflowPunct/>
        <w:autoSpaceDE/>
        <w:autoSpaceDN/>
        <w:adjustRightInd/>
        <w:spacing w:after="160" w:line="259" w:lineRule="auto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[1] </w:t>
      </w:r>
      <w:r w:rsidRPr="00A22969">
        <w:rPr>
          <w:noProof/>
          <w:lang w:val="en-US" w:eastAsia="zh-CN"/>
        </w:rPr>
        <w:t>RP-161832</w:t>
      </w:r>
      <w:r>
        <w:rPr>
          <w:noProof/>
          <w:lang w:val="en-US" w:eastAsia="zh-CN"/>
        </w:rPr>
        <w:t xml:space="preserve">, </w:t>
      </w:r>
      <w:r w:rsidRPr="00A22969">
        <w:rPr>
          <w:noProof/>
          <w:lang w:val="en-US" w:eastAsia="zh-CN"/>
        </w:rPr>
        <w:t>Work Item on enhanced LAA for LTE</w:t>
      </w:r>
      <w:r>
        <w:rPr>
          <w:noProof/>
          <w:lang w:val="en-US" w:eastAsia="zh-CN"/>
        </w:rPr>
        <w:t xml:space="preserve">, </w:t>
      </w:r>
      <w:r w:rsidRPr="00A22969">
        <w:rPr>
          <w:noProof/>
          <w:lang w:val="en-US" w:eastAsia="zh-CN"/>
        </w:rPr>
        <w:t>3GPP TSG RAN Meeting #73</w:t>
      </w:r>
      <w:r>
        <w:rPr>
          <w:noProof/>
          <w:lang w:val="en-US" w:eastAsia="zh-CN"/>
        </w:rPr>
        <w:t xml:space="preserve">, </w:t>
      </w:r>
      <w:r w:rsidR="00DC68EB">
        <w:rPr>
          <w:noProof/>
          <w:lang w:val="en-US" w:eastAsia="zh-CN"/>
        </w:rPr>
        <w:t>New Orleans, September</w:t>
      </w:r>
      <w:r w:rsidRPr="00A22969">
        <w:rPr>
          <w:noProof/>
          <w:lang w:val="en-US" w:eastAsia="zh-CN"/>
        </w:rPr>
        <w:t xml:space="preserve"> 2016</w:t>
      </w:r>
      <w:r>
        <w:rPr>
          <w:noProof/>
          <w:lang w:val="en-US" w:eastAsia="zh-CN"/>
        </w:rPr>
        <w:t>.</w:t>
      </w:r>
    </w:p>
    <w:p w14:paraId="6C352D93" w14:textId="657DB409" w:rsidR="00A766D3" w:rsidRDefault="00A766D3" w:rsidP="00812AA1">
      <w:pPr>
        <w:spacing w:after="160" w:line="259" w:lineRule="auto"/>
        <w:rPr>
          <w:rFonts w:eastAsiaTheme="majorEastAsia"/>
          <w:szCs w:val="21"/>
        </w:rPr>
      </w:pPr>
      <w:r>
        <w:rPr>
          <w:noProof/>
          <w:lang w:val="en-US" w:eastAsia="zh-CN"/>
        </w:rPr>
        <w:lastRenderedPageBreak/>
        <w:t xml:space="preserve">[2] </w:t>
      </w:r>
      <w:r w:rsidR="00812AA1" w:rsidRPr="00812AA1">
        <w:rPr>
          <w:rFonts w:hint="eastAsia"/>
          <w:noProof/>
          <w:lang w:eastAsia="zh-CN"/>
        </w:rPr>
        <w:t>R4-1701086</w:t>
      </w:r>
      <w:r w:rsidR="00EE2C85">
        <w:rPr>
          <w:noProof/>
          <w:lang w:val="en-US" w:eastAsia="zh-CN"/>
        </w:rPr>
        <w:t xml:space="preserve">, </w:t>
      </w:r>
      <w:r w:rsidR="00EE2C85" w:rsidRPr="00EE2C85">
        <w:rPr>
          <w:noProof/>
          <w:lang w:val="en-US" w:eastAsia="zh-CN"/>
        </w:rPr>
        <w:t>Way forward on eLAA demodulation performance</w:t>
      </w:r>
      <w:r w:rsidR="00EE2C85">
        <w:rPr>
          <w:noProof/>
          <w:lang w:val="en-US" w:eastAsia="zh-CN"/>
        </w:rPr>
        <w:t xml:space="preserve">, </w:t>
      </w:r>
      <w:r w:rsidR="00812AA1">
        <w:rPr>
          <w:rFonts w:eastAsiaTheme="majorEastAsia"/>
          <w:szCs w:val="21"/>
        </w:rPr>
        <w:t>3GPP TSG-RAN WG4 Meeting #82</w:t>
      </w:r>
      <w:r w:rsidR="00EE2C85">
        <w:rPr>
          <w:rFonts w:eastAsiaTheme="majorEastAsia"/>
          <w:szCs w:val="21"/>
        </w:rPr>
        <w:t xml:space="preserve">, </w:t>
      </w:r>
      <w:r w:rsidR="00812AA1">
        <w:rPr>
          <w:rFonts w:eastAsiaTheme="majorEastAsia"/>
          <w:szCs w:val="21"/>
        </w:rPr>
        <w:t>Athens</w:t>
      </w:r>
      <w:r w:rsidR="00EE2C85" w:rsidRPr="008940EA">
        <w:rPr>
          <w:rFonts w:eastAsiaTheme="majorEastAsia"/>
          <w:szCs w:val="21"/>
        </w:rPr>
        <w:t xml:space="preserve">, </w:t>
      </w:r>
      <w:r w:rsidR="00812AA1">
        <w:rPr>
          <w:rFonts w:eastAsiaTheme="majorEastAsia"/>
          <w:szCs w:val="21"/>
        </w:rPr>
        <w:t>Greece</w:t>
      </w:r>
      <w:r w:rsidR="00EE2C85" w:rsidRPr="008940EA">
        <w:rPr>
          <w:rFonts w:eastAsiaTheme="majorEastAsia"/>
          <w:szCs w:val="21"/>
        </w:rPr>
        <w:t xml:space="preserve">, </w:t>
      </w:r>
      <w:r w:rsidR="00DC68EB">
        <w:rPr>
          <w:rFonts w:eastAsiaTheme="majorEastAsia"/>
          <w:szCs w:val="21"/>
        </w:rPr>
        <w:t>February</w:t>
      </w:r>
      <w:r w:rsidR="00812AA1">
        <w:rPr>
          <w:rFonts w:eastAsiaTheme="majorEastAsia"/>
          <w:szCs w:val="21"/>
        </w:rPr>
        <w:t xml:space="preserve"> 2017.</w:t>
      </w:r>
    </w:p>
    <w:p w14:paraId="0680F662" w14:textId="7244DEAB" w:rsidR="00812AA1" w:rsidRPr="00DC68EB" w:rsidRDefault="00812AA1" w:rsidP="00812AA1">
      <w:pPr>
        <w:spacing w:after="160" w:line="259" w:lineRule="auto"/>
        <w:rPr>
          <w:noProof/>
          <w:lang w:eastAsia="zh-CN"/>
        </w:rPr>
      </w:pPr>
      <w:r>
        <w:rPr>
          <w:rFonts w:eastAsiaTheme="majorEastAsia"/>
          <w:szCs w:val="21"/>
        </w:rPr>
        <w:t xml:space="preserve">[3] </w:t>
      </w:r>
      <w:r w:rsidR="00DC68EB" w:rsidRPr="00DC68EB">
        <w:rPr>
          <w:rFonts w:eastAsiaTheme="majorEastAsia"/>
          <w:szCs w:val="21"/>
        </w:rPr>
        <w:t>R4-1700990</w:t>
      </w:r>
      <w:r w:rsidR="00DC68EB">
        <w:rPr>
          <w:rFonts w:eastAsiaTheme="majorEastAsia"/>
          <w:szCs w:val="21"/>
        </w:rPr>
        <w:t xml:space="preserve">, </w:t>
      </w:r>
      <w:r w:rsidR="00DC68EB">
        <w:t xml:space="preserve">Simulation assumption for eLAA PUSCH demodulation, Ericsson, 3GPP TSG-RAN WG4 #82, </w:t>
      </w:r>
      <w:r w:rsidR="00DC68EB" w:rsidRPr="00DC68EB">
        <w:t>Athens, Greece, February 2017</w:t>
      </w:r>
      <w:r w:rsidR="00DC68EB">
        <w:t>.</w:t>
      </w:r>
    </w:p>
    <w:sectPr w:rsidR="00812AA1" w:rsidRPr="00DC68EB" w:rsidSect="00AC0A4A">
      <w:pgSz w:w="12240" w:h="15840"/>
      <w:pgMar w:top="1134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4AED"/>
    <w:multiLevelType w:val="hybridMultilevel"/>
    <w:tmpl w:val="486E1CA0"/>
    <w:lvl w:ilvl="0" w:tplc="A7722B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4A1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E9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40E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B6A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09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1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CE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2D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3E416A"/>
    <w:multiLevelType w:val="hybridMultilevel"/>
    <w:tmpl w:val="81505DE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1A683E4">
      <w:start w:val="1"/>
      <w:numFmt w:val="bullet"/>
      <w:lvlText w:val="–"/>
      <w:lvlJc w:val="left"/>
      <w:pPr>
        <w:tabs>
          <w:tab w:val="num" w:pos="1485"/>
        </w:tabs>
        <w:ind w:left="1485" w:hanging="360"/>
      </w:pPr>
      <w:rPr>
        <w:rFonts w:ascii="Arial" w:hAnsi="Arial" w:hint="default"/>
      </w:rPr>
    </w:lvl>
    <w:lvl w:ilvl="2" w:tplc="60C6FDCC">
      <w:start w:val="29"/>
      <w:numFmt w:val="bullet"/>
      <w:lvlText w:val="•"/>
      <w:lvlJc w:val="left"/>
      <w:pPr>
        <w:tabs>
          <w:tab w:val="num" w:pos="2205"/>
        </w:tabs>
        <w:ind w:left="2205" w:hanging="360"/>
      </w:pPr>
      <w:rPr>
        <w:rFonts w:ascii="Arial" w:hAnsi="Arial" w:hint="default"/>
      </w:rPr>
    </w:lvl>
    <w:lvl w:ilvl="3" w:tplc="47444E6E" w:tentative="1">
      <w:start w:val="1"/>
      <w:numFmt w:val="bullet"/>
      <w:lvlText w:val="–"/>
      <w:lvlJc w:val="left"/>
      <w:pPr>
        <w:tabs>
          <w:tab w:val="num" w:pos="2925"/>
        </w:tabs>
        <w:ind w:left="2925" w:hanging="360"/>
      </w:pPr>
      <w:rPr>
        <w:rFonts w:ascii="Arial" w:hAnsi="Arial" w:hint="default"/>
      </w:rPr>
    </w:lvl>
    <w:lvl w:ilvl="4" w:tplc="26F017C8" w:tentative="1">
      <w:start w:val="1"/>
      <w:numFmt w:val="bullet"/>
      <w:lvlText w:val="–"/>
      <w:lvlJc w:val="left"/>
      <w:pPr>
        <w:tabs>
          <w:tab w:val="num" w:pos="3645"/>
        </w:tabs>
        <w:ind w:left="3645" w:hanging="360"/>
      </w:pPr>
      <w:rPr>
        <w:rFonts w:ascii="Arial" w:hAnsi="Arial" w:hint="default"/>
      </w:rPr>
    </w:lvl>
    <w:lvl w:ilvl="5" w:tplc="D3A87CDC" w:tentative="1">
      <w:start w:val="1"/>
      <w:numFmt w:val="bullet"/>
      <w:lvlText w:val="–"/>
      <w:lvlJc w:val="left"/>
      <w:pPr>
        <w:tabs>
          <w:tab w:val="num" w:pos="4365"/>
        </w:tabs>
        <w:ind w:left="4365" w:hanging="360"/>
      </w:pPr>
      <w:rPr>
        <w:rFonts w:ascii="Arial" w:hAnsi="Arial" w:hint="default"/>
      </w:rPr>
    </w:lvl>
    <w:lvl w:ilvl="6" w:tplc="710C6670" w:tentative="1">
      <w:start w:val="1"/>
      <w:numFmt w:val="bullet"/>
      <w:lvlText w:val="–"/>
      <w:lvlJc w:val="left"/>
      <w:pPr>
        <w:tabs>
          <w:tab w:val="num" w:pos="5085"/>
        </w:tabs>
        <w:ind w:left="5085" w:hanging="360"/>
      </w:pPr>
      <w:rPr>
        <w:rFonts w:ascii="Arial" w:hAnsi="Arial" w:hint="default"/>
      </w:rPr>
    </w:lvl>
    <w:lvl w:ilvl="7" w:tplc="60E23E40" w:tentative="1">
      <w:start w:val="1"/>
      <w:numFmt w:val="bullet"/>
      <w:lvlText w:val="–"/>
      <w:lvlJc w:val="left"/>
      <w:pPr>
        <w:tabs>
          <w:tab w:val="num" w:pos="5805"/>
        </w:tabs>
        <w:ind w:left="5805" w:hanging="360"/>
      </w:pPr>
      <w:rPr>
        <w:rFonts w:ascii="Arial" w:hAnsi="Arial" w:hint="default"/>
      </w:rPr>
    </w:lvl>
    <w:lvl w:ilvl="8" w:tplc="89B43A0A" w:tentative="1">
      <w:start w:val="1"/>
      <w:numFmt w:val="bullet"/>
      <w:lvlText w:val="–"/>
      <w:lvlJc w:val="left"/>
      <w:pPr>
        <w:tabs>
          <w:tab w:val="num" w:pos="6525"/>
        </w:tabs>
        <w:ind w:left="6525" w:hanging="360"/>
      </w:pPr>
      <w:rPr>
        <w:rFonts w:ascii="Arial" w:hAnsi="Arial" w:hint="default"/>
      </w:rPr>
    </w:lvl>
  </w:abstractNum>
  <w:abstractNum w:abstractNumId="2" w15:restartNumberingAfterBreak="0">
    <w:nsid w:val="22F600CA"/>
    <w:multiLevelType w:val="hybridMultilevel"/>
    <w:tmpl w:val="F242875C"/>
    <w:lvl w:ilvl="0" w:tplc="5A7A5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0FBBE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262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24B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70E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3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EE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4E8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C2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BBD3FF2"/>
    <w:multiLevelType w:val="hybridMultilevel"/>
    <w:tmpl w:val="BB16CE7C"/>
    <w:lvl w:ilvl="0" w:tplc="1CA8D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BC2C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3AC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AAD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C0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28F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2F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E2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61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035130"/>
    <w:multiLevelType w:val="hybridMultilevel"/>
    <w:tmpl w:val="BD32C2F8"/>
    <w:lvl w:ilvl="0" w:tplc="566E2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AF0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3E3D94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40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7245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81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6C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62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20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3552509E"/>
    <w:multiLevelType w:val="hybridMultilevel"/>
    <w:tmpl w:val="24CC2962"/>
    <w:lvl w:ilvl="0" w:tplc="DCD42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1A8D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E8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EE4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9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F4D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CB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66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0D194F"/>
    <w:multiLevelType w:val="hybridMultilevel"/>
    <w:tmpl w:val="1FEAAAEC"/>
    <w:lvl w:ilvl="0" w:tplc="C55A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96E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F20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C1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AA9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65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65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C9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DE1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B842E1"/>
    <w:multiLevelType w:val="hybridMultilevel"/>
    <w:tmpl w:val="0A58139E"/>
    <w:lvl w:ilvl="0" w:tplc="DABCF2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44EDC">
      <w:start w:val="9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3288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E013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942A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123E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F071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F22A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AAB4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8D4340E"/>
    <w:multiLevelType w:val="hybridMultilevel"/>
    <w:tmpl w:val="94BEB9A8"/>
    <w:lvl w:ilvl="0" w:tplc="FFCC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236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D2A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5A2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409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DCD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67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3ED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C63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E744228"/>
    <w:multiLevelType w:val="hybridMultilevel"/>
    <w:tmpl w:val="AF4A5498"/>
    <w:lvl w:ilvl="0" w:tplc="41BE8A5E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B487B"/>
    <w:multiLevelType w:val="hybridMultilevel"/>
    <w:tmpl w:val="B50C03F4"/>
    <w:lvl w:ilvl="0" w:tplc="E306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4B8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8A7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22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469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68E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2B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0A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29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D867243"/>
    <w:multiLevelType w:val="hybridMultilevel"/>
    <w:tmpl w:val="6F800F16"/>
    <w:lvl w:ilvl="0" w:tplc="27D8D4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041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6E3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620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EC7C3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486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4C5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206B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4A3F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11"/>
  </w:num>
  <w:num w:numId="8">
    <w:abstractNumId w:val="7"/>
  </w:num>
  <w:num w:numId="9">
    <w:abstractNumId w:val="8"/>
  </w:num>
  <w:num w:numId="10">
    <w:abstractNumId w:val="12"/>
  </w:num>
  <w:num w:numId="11">
    <w:abstractNumId w:val="3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CC"/>
    <w:rsid w:val="00001041"/>
    <w:rsid w:val="00002B4C"/>
    <w:rsid w:val="0000705B"/>
    <w:rsid w:val="000076A5"/>
    <w:rsid w:val="00011575"/>
    <w:rsid w:val="0001213B"/>
    <w:rsid w:val="00013F89"/>
    <w:rsid w:val="000168F8"/>
    <w:rsid w:val="000174AE"/>
    <w:rsid w:val="000213DE"/>
    <w:rsid w:val="0003458D"/>
    <w:rsid w:val="00036F86"/>
    <w:rsid w:val="00043BAC"/>
    <w:rsid w:val="00045E93"/>
    <w:rsid w:val="00054E06"/>
    <w:rsid w:val="00065E4F"/>
    <w:rsid w:val="000757D6"/>
    <w:rsid w:val="00077332"/>
    <w:rsid w:val="0008052B"/>
    <w:rsid w:val="0009166F"/>
    <w:rsid w:val="0009373E"/>
    <w:rsid w:val="000961EE"/>
    <w:rsid w:val="000A1F56"/>
    <w:rsid w:val="000A3406"/>
    <w:rsid w:val="000A3659"/>
    <w:rsid w:val="000B04FC"/>
    <w:rsid w:val="000B2D40"/>
    <w:rsid w:val="000B6458"/>
    <w:rsid w:val="000B6756"/>
    <w:rsid w:val="000B6DCC"/>
    <w:rsid w:val="000B7EF6"/>
    <w:rsid w:val="000C0379"/>
    <w:rsid w:val="000C345A"/>
    <w:rsid w:val="000C4667"/>
    <w:rsid w:val="000C4BB6"/>
    <w:rsid w:val="000C5D45"/>
    <w:rsid w:val="000D6B91"/>
    <w:rsid w:val="000E2FAB"/>
    <w:rsid w:val="000F4BD5"/>
    <w:rsid w:val="00103619"/>
    <w:rsid w:val="00110A18"/>
    <w:rsid w:val="00110C33"/>
    <w:rsid w:val="00120C98"/>
    <w:rsid w:val="00122D91"/>
    <w:rsid w:val="00131C51"/>
    <w:rsid w:val="00134534"/>
    <w:rsid w:val="00142FF5"/>
    <w:rsid w:val="001438F1"/>
    <w:rsid w:val="00150CD6"/>
    <w:rsid w:val="001530EF"/>
    <w:rsid w:val="00155490"/>
    <w:rsid w:val="00157DE4"/>
    <w:rsid w:val="00161143"/>
    <w:rsid w:val="00173EDE"/>
    <w:rsid w:val="00184E9B"/>
    <w:rsid w:val="00185F0D"/>
    <w:rsid w:val="00192041"/>
    <w:rsid w:val="0019515E"/>
    <w:rsid w:val="001967DE"/>
    <w:rsid w:val="001A3A0C"/>
    <w:rsid w:val="001B442E"/>
    <w:rsid w:val="001B54A6"/>
    <w:rsid w:val="001C04C5"/>
    <w:rsid w:val="001C4647"/>
    <w:rsid w:val="001C6C2A"/>
    <w:rsid w:val="001D2DBE"/>
    <w:rsid w:val="001D4099"/>
    <w:rsid w:val="001D4561"/>
    <w:rsid w:val="001D458E"/>
    <w:rsid w:val="001D6A98"/>
    <w:rsid w:val="001E0E27"/>
    <w:rsid w:val="001E69E3"/>
    <w:rsid w:val="001E77CD"/>
    <w:rsid w:val="001F0C41"/>
    <w:rsid w:val="001F3449"/>
    <w:rsid w:val="0020313E"/>
    <w:rsid w:val="00205AF1"/>
    <w:rsid w:val="00207BC6"/>
    <w:rsid w:val="00211EC4"/>
    <w:rsid w:val="00220923"/>
    <w:rsid w:val="00227E0A"/>
    <w:rsid w:val="00227F9A"/>
    <w:rsid w:val="002401D7"/>
    <w:rsid w:val="00244766"/>
    <w:rsid w:val="00246635"/>
    <w:rsid w:val="002507A1"/>
    <w:rsid w:val="00250A9C"/>
    <w:rsid w:val="00251BD4"/>
    <w:rsid w:val="002535CE"/>
    <w:rsid w:val="00262586"/>
    <w:rsid w:val="00267CFB"/>
    <w:rsid w:val="00277644"/>
    <w:rsid w:val="00283098"/>
    <w:rsid w:val="00286A30"/>
    <w:rsid w:val="0029740A"/>
    <w:rsid w:val="002A3514"/>
    <w:rsid w:val="002A572B"/>
    <w:rsid w:val="002B0548"/>
    <w:rsid w:val="002B2CE3"/>
    <w:rsid w:val="002B576C"/>
    <w:rsid w:val="002B6AF5"/>
    <w:rsid w:val="002C5D88"/>
    <w:rsid w:val="002D0D84"/>
    <w:rsid w:val="002D3A22"/>
    <w:rsid w:val="002E2C87"/>
    <w:rsid w:val="002E6F6C"/>
    <w:rsid w:val="002E7AE7"/>
    <w:rsid w:val="002F129D"/>
    <w:rsid w:val="002F289A"/>
    <w:rsid w:val="002F4693"/>
    <w:rsid w:val="00306581"/>
    <w:rsid w:val="00310645"/>
    <w:rsid w:val="00310D75"/>
    <w:rsid w:val="00321B23"/>
    <w:rsid w:val="0032274F"/>
    <w:rsid w:val="003443B5"/>
    <w:rsid w:val="00363E81"/>
    <w:rsid w:val="0037403F"/>
    <w:rsid w:val="003753F5"/>
    <w:rsid w:val="00381CB1"/>
    <w:rsid w:val="00386F00"/>
    <w:rsid w:val="00387103"/>
    <w:rsid w:val="003921F2"/>
    <w:rsid w:val="00392F3A"/>
    <w:rsid w:val="00394FCB"/>
    <w:rsid w:val="00395C51"/>
    <w:rsid w:val="003A52BE"/>
    <w:rsid w:val="003B1C07"/>
    <w:rsid w:val="003C65C1"/>
    <w:rsid w:val="003C7F5C"/>
    <w:rsid w:val="003D66DB"/>
    <w:rsid w:val="003E6881"/>
    <w:rsid w:val="003E74E3"/>
    <w:rsid w:val="003F337E"/>
    <w:rsid w:val="003F578F"/>
    <w:rsid w:val="003F5B33"/>
    <w:rsid w:val="003F6EAE"/>
    <w:rsid w:val="0040296B"/>
    <w:rsid w:val="00410E1F"/>
    <w:rsid w:val="0041339E"/>
    <w:rsid w:val="004137B3"/>
    <w:rsid w:val="00420F7A"/>
    <w:rsid w:val="00423724"/>
    <w:rsid w:val="00423984"/>
    <w:rsid w:val="00427553"/>
    <w:rsid w:val="004312B8"/>
    <w:rsid w:val="0043261C"/>
    <w:rsid w:val="00435813"/>
    <w:rsid w:val="004358DC"/>
    <w:rsid w:val="00454603"/>
    <w:rsid w:val="00467341"/>
    <w:rsid w:val="004716C6"/>
    <w:rsid w:val="00473489"/>
    <w:rsid w:val="00474D69"/>
    <w:rsid w:val="00493697"/>
    <w:rsid w:val="004942E5"/>
    <w:rsid w:val="004A13DE"/>
    <w:rsid w:val="004C1C83"/>
    <w:rsid w:val="004C3988"/>
    <w:rsid w:val="004C6C35"/>
    <w:rsid w:val="004C746B"/>
    <w:rsid w:val="004C7DB5"/>
    <w:rsid w:val="004C7ED9"/>
    <w:rsid w:val="004E72A9"/>
    <w:rsid w:val="004E77C0"/>
    <w:rsid w:val="004F179A"/>
    <w:rsid w:val="004F2EE3"/>
    <w:rsid w:val="004F3222"/>
    <w:rsid w:val="0050131E"/>
    <w:rsid w:val="005040F1"/>
    <w:rsid w:val="0051370D"/>
    <w:rsid w:val="00521742"/>
    <w:rsid w:val="00523126"/>
    <w:rsid w:val="005251D8"/>
    <w:rsid w:val="00534E77"/>
    <w:rsid w:val="005374DF"/>
    <w:rsid w:val="00547007"/>
    <w:rsid w:val="0054782E"/>
    <w:rsid w:val="0055534E"/>
    <w:rsid w:val="005723E8"/>
    <w:rsid w:val="00572AA5"/>
    <w:rsid w:val="00575B1D"/>
    <w:rsid w:val="005834E8"/>
    <w:rsid w:val="00586AE5"/>
    <w:rsid w:val="00586EE2"/>
    <w:rsid w:val="00591042"/>
    <w:rsid w:val="00591E3F"/>
    <w:rsid w:val="00592FB0"/>
    <w:rsid w:val="005973E8"/>
    <w:rsid w:val="005A205E"/>
    <w:rsid w:val="005A3351"/>
    <w:rsid w:val="005A58B5"/>
    <w:rsid w:val="005A67B4"/>
    <w:rsid w:val="005B614F"/>
    <w:rsid w:val="005C5C30"/>
    <w:rsid w:val="005D0DB4"/>
    <w:rsid w:val="005D13E9"/>
    <w:rsid w:val="005E13BC"/>
    <w:rsid w:val="005E16EE"/>
    <w:rsid w:val="005E331B"/>
    <w:rsid w:val="005E4DC2"/>
    <w:rsid w:val="005F7FAB"/>
    <w:rsid w:val="006102AD"/>
    <w:rsid w:val="00611DA3"/>
    <w:rsid w:val="0062128C"/>
    <w:rsid w:val="0063691B"/>
    <w:rsid w:val="00646D99"/>
    <w:rsid w:val="00647CA8"/>
    <w:rsid w:val="0065041A"/>
    <w:rsid w:val="00651B24"/>
    <w:rsid w:val="00665744"/>
    <w:rsid w:val="006745DB"/>
    <w:rsid w:val="00680F50"/>
    <w:rsid w:val="00681F64"/>
    <w:rsid w:val="006A6E59"/>
    <w:rsid w:val="006A77F4"/>
    <w:rsid w:val="006B0478"/>
    <w:rsid w:val="006B19D2"/>
    <w:rsid w:val="006D4F97"/>
    <w:rsid w:val="006E14E5"/>
    <w:rsid w:val="006E23A0"/>
    <w:rsid w:val="006E3BE6"/>
    <w:rsid w:val="006E470E"/>
    <w:rsid w:val="006E4D57"/>
    <w:rsid w:val="006E50CC"/>
    <w:rsid w:val="006E666A"/>
    <w:rsid w:val="006F1C63"/>
    <w:rsid w:val="006F4016"/>
    <w:rsid w:val="006F7868"/>
    <w:rsid w:val="00704181"/>
    <w:rsid w:val="00704DCC"/>
    <w:rsid w:val="00707672"/>
    <w:rsid w:val="0072274A"/>
    <w:rsid w:val="00723FA4"/>
    <w:rsid w:val="007251D9"/>
    <w:rsid w:val="00731B38"/>
    <w:rsid w:val="00733BD1"/>
    <w:rsid w:val="007412AE"/>
    <w:rsid w:val="00743742"/>
    <w:rsid w:val="007470DE"/>
    <w:rsid w:val="007522B7"/>
    <w:rsid w:val="00756449"/>
    <w:rsid w:val="00757566"/>
    <w:rsid w:val="007604C8"/>
    <w:rsid w:val="0076108A"/>
    <w:rsid w:val="00762BCA"/>
    <w:rsid w:val="00764DE0"/>
    <w:rsid w:val="00764E63"/>
    <w:rsid w:val="00767993"/>
    <w:rsid w:val="007701F7"/>
    <w:rsid w:val="00772DF4"/>
    <w:rsid w:val="00783BC3"/>
    <w:rsid w:val="00787AF9"/>
    <w:rsid w:val="00794599"/>
    <w:rsid w:val="007A0876"/>
    <w:rsid w:val="007A4152"/>
    <w:rsid w:val="007A72E3"/>
    <w:rsid w:val="007B2C1B"/>
    <w:rsid w:val="007B3049"/>
    <w:rsid w:val="007C46A6"/>
    <w:rsid w:val="007C47F5"/>
    <w:rsid w:val="007D0DE6"/>
    <w:rsid w:val="007D10D6"/>
    <w:rsid w:val="007E5799"/>
    <w:rsid w:val="007E5863"/>
    <w:rsid w:val="007E6ACF"/>
    <w:rsid w:val="007F75B9"/>
    <w:rsid w:val="00807D60"/>
    <w:rsid w:val="00807F34"/>
    <w:rsid w:val="00811748"/>
    <w:rsid w:val="00812AA1"/>
    <w:rsid w:val="00816A89"/>
    <w:rsid w:val="008239DC"/>
    <w:rsid w:val="008348F0"/>
    <w:rsid w:val="00837E87"/>
    <w:rsid w:val="008418A9"/>
    <w:rsid w:val="00842B58"/>
    <w:rsid w:val="00881CE4"/>
    <w:rsid w:val="0088252D"/>
    <w:rsid w:val="00883B58"/>
    <w:rsid w:val="00894277"/>
    <w:rsid w:val="008979A8"/>
    <w:rsid w:val="008A2DD2"/>
    <w:rsid w:val="008B00A4"/>
    <w:rsid w:val="008B17A3"/>
    <w:rsid w:val="008B69E7"/>
    <w:rsid w:val="008C0933"/>
    <w:rsid w:val="008C2B9D"/>
    <w:rsid w:val="008C4AD6"/>
    <w:rsid w:val="008C61DF"/>
    <w:rsid w:val="008D47D2"/>
    <w:rsid w:val="008E0620"/>
    <w:rsid w:val="008E18F0"/>
    <w:rsid w:val="008E419F"/>
    <w:rsid w:val="008E4F64"/>
    <w:rsid w:val="008F62B2"/>
    <w:rsid w:val="008F7E8F"/>
    <w:rsid w:val="0090006E"/>
    <w:rsid w:val="0090240B"/>
    <w:rsid w:val="00902CA3"/>
    <w:rsid w:val="00910E30"/>
    <w:rsid w:val="00913C6B"/>
    <w:rsid w:val="00917626"/>
    <w:rsid w:val="00920E0C"/>
    <w:rsid w:val="00921D5D"/>
    <w:rsid w:val="00922821"/>
    <w:rsid w:val="0092597E"/>
    <w:rsid w:val="0092741D"/>
    <w:rsid w:val="00933B23"/>
    <w:rsid w:val="00940C07"/>
    <w:rsid w:val="009514FF"/>
    <w:rsid w:val="0096025F"/>
    <w:rsid w:val="009636D1"/>
    <w:rsid w:val="009641C8"/>
    <w:rsid w:val="00965F09"/>
    <w:rsid w:val="00967D68"/>
    <w:rsid w:val="009702FB"/>
    <w:rsid w:val="00971B03"/>
    <w:rsid w:val="00974954"/>
    <w:rsid w:val="00974C4D"/>
    <w:rsid w:val="00976928"/>
    <w:rsid w:val="00984FC9"/>
    <w:rsid w:val="00990DDD"/>
    <w:rsid w:val="0099298D"/>
    <w:rsid w:val="00994ADD"/>
    <w:rsid w:val="009A4B90"/>
    <w:rsid w:val="009B2C7A"/>
    <w:rsid w:val="009B3214"/>
    <w:rsid w:val="009B5B08"/>
    <w:rsid w:val="009B75D4"/>
    <w:rsid w:val="009C6382"/>
    <w:rsid w:val="009D1D0D"/>
    <w:rsid w:val="009D4673"/>
    <w:rsid w:val="009E3EB6"/>
    <w:rsid w:val="009F05F8"/>
    <w:rsid w:val="009F7385"/>
    <w:rsid w:val="00A034FC"/>
    <w:rsid w:val="00A151B4"/>
    <w:rsid w:val="00A22969"/>
    <w:rsid w:val="00A23B07"/>
    <w:rsid w:val="00A415D4"/>
    <w:rsid w:val="00A46DA7"/>
    <w:rsid w:val="00A474CD"/>
    <w:rsid w:val="00A53A1B"/>
    <w:rsid w:val="00A71B57"/>
    <w:rsid w:val="00A7338A"/>
    <w:rsid w:val="00A747F9"/>
    <w:rsid w:val="00A766D3"/>
    <w:rsid w:val="00A84254"/>
    <w:rsid w:val="00A85E8D"/>
    <w:rsid w:val="00A86B14"/>
    <w:rsid w:val="00A8789C"/>
    <w:rsid w:val="00A87E54"/>
    <w:rsid w:val="00A92991"/>
    <w:rsid w:val="00A94A6D"/>
    <w:rsid w:val="00A95B3A"/>
    <w:rsid w:val="00AA4F25"/>
    <w:rsid w:val="00AB64FE"/>
    <w:rsid w:val="00AB7563"/>
    <w:rsid w:val="00AC0A4A"/>
    <w:rsid w:val="00AC1F9E"/>
    <w:rsid w:val="00AC4DFC"/>
    <w:rsid w:val="00AD1C75"/>
    <w:rsid w:val="00AD5DBA"/>
    <w:rsid w:val="00AE37ED"/>
    <w:rsid w:val="00AE73DD"/>
    <w:rsid w:val="00AF1B43"/>
    <w:rsid w:val="00AF1CA9"/>
    <w:rsid w:val="00AF5823"/>
    <w:rsid w:val="00AF58E8"/>
    <w:rsid w:val="00B022D5"/>
    <w:rsid w:val="00B058D5"/>
    <w:rsid w:val="00B07620"/>
    <w:rsid w:val="00B11DAD"/>
    <w:rsid w:val="00B13FAF"/>
    <w:rsid w:val="00B156D7"/>
    <w:rsid w:val="00B16040"/>
    <w:rsid w:val="00B205E7"/>
    <w:rsid w:val="00B21920"/>
    <w:rsid w:val="00B2484E"/>
    <w:rsid w:val="00B32450"/>
    <w:rsid w:val="00B34F49"/>
    <w:rsid w:val="00B40B34"/>
    <w:rsid w:val="00B429A8"/>
    <w:rsid w:val="00B42F5F"/>
    <w:rsid w:val="00B52C24"/>
    <w:rsid w:val="00B53857"/>
    <w:rsid w:val="00B53ECC"/>
    <w:rsid w:val="00B67959"/>
    <w:rsid w:val="00B75BF0"/>
    <w:rsid w:val="00B85AEE"/>
    <w:rsid w:val="00B869D6"/>
    <w:rsid w:val="00B86E73"/>
    <w:rsid w:val="00B918C5"/>
    <w:rsid w:val="00BA3305"/>
    <w:rsid w:val="00BA415A"/>
    <w:rsid w:val="00BA6DD5"/>
    <w:rsid w:val="00BB0195"/>
    <w:rsid w:val="00BB5211"/>
    <w:rsid w:val="00BB7F41"/>
    <w:rsid w:val="00BC26FA"/>
    <w:rsid w:val="00BC3A07"/>
    <w:rsid w:val="00BD0888"/>
    <w:rsid w:val="00BD4407"/>
    <w:rsid w:val="00BF0351"/>
    <w:rsid w:val="00BF2441"/>
    <w:rsid w:val="00BF5630"/>
    <w:rsid w:val="00BF712B"/>
    <w:rsid w:val="00C03385"/>
    <w:rsid w:val="00C0477B"/>
    <w:rsid w:val="00C0488E"/>
    <w:rsid w:val="00C10214"/>
    <w:rsid w:val="00C13BC1"/>
    <w:rsid w:val="00C15EDA"/>
    <w:rsid w:val="00C24A9F"/>
    <w:rsid w:val="00C265A8"/>
    <w:rsid w:val="00C35011"/>
    <w:rsid w:val="00C461B2"/>
    <w:rsid w:val="00C46655"/>
    <w:rsid w:val="00C57469"/>
    <w:rsid w:val="00C630C9"/>
    <w:rsid w:val="00C70E1F"/>
    <w:rsid w:val="00C822FC"/>
    <w:rsid w:val="00C86831"/>
    <w:rsid w:val="00C93AB8"/>
    <w:rsid w:val="00C93F61"/>
    <w:rsid w:val="00C97BFD"/>
    <w:rsid w:val="00CA3593"/>
    <w:rsid w:val="00CA60F4"/>
    <w:rsid w:val="00CB618F"/>
    <w:rsid w:val="00CC35FB"/>
    <w:rsid w:val="00CD0D7C"/>
    <w:rsid w:val="00CD3A05"/>
    <w:rsid w:val="00CE377A"/>
    <w:rsid w:val="00CE4395"/>
    <w:rsid w:val="00CF0A52"/>
    <w:rsid w:val="00CF552D"/>
    <w:rsid w:val="00CF61BE"/>
    <w:rsid w:val="00CF7351"/>
    <w:rsid w:val="00D02478"/>
    <w:rsid w:val="00D054C4"/>
    <w:rsid w:val="00D05638"/>
    <w:rsid w:val="00D05E96"/>
    <w:rsid w:val="00D07AA0"/>
    <w:rsid w:val="00D11B35"/>
    <w:rsid w:val="00D214DE"/>
    <w:rsid w:val="00D260D3"/>
    <w:rsid w:val="00D31C77"/>
    <w:rsid w:val="00D32A9F"/>
    <w:rsid w:val="00D37FAB"/>
    <w:rsid w:val="00D432C9"/>
    <w:rsid w:val="00D46637"/>
    <w:rsid w:val="00D50D0C"/>
    <w:rsid w:val="00D50E32"/>
    <w:rsid w:val="00D53B0A"/>
    <w:rsid w:val="00D5602A"/>
    <w:rsid w:val="00D72023"/>
    <w:rsid w:val="00D72BC7"/>
    <w:rsid w:val="00D72C41"/>
    <w:rsid w:val="00D83B0F"/>
    <w:rsid w:val="00D86161"/>
    <w:rsid w:val="00D8780D"/>
    <w:rsid w:val="00D87C68"/>
    <w:rsid w:val="00D920DE"/>
    <w:rsid w:val="00D9483B"/>
    <w:rsid w:val="00DA7414"/>
    <w:rsid w:val="00DB019E"/>
    <w:rsid w:val="00DB0440"/>
    <w:rsid w:val="00DB13F1"/>
    <w:rsid w:val="00DB26D3"/>
    <w:rsid w:val="00DB4B05"/>
    <w:rsid w:val="00DC0BA4"/>
    <w:rsid w:val="00DC20A9"/>
    <w:rsid w:val="00DC68EB"/>
    <w:rsid w:val="00DD7280"/>
    <w:rsid w:val="00DE0040"/>
    <w:rsid w:val="00DE4178"/>
    <w:rsid w:val="00DE4B4E"/>
    <w:rsid w:val="00E00CA8"/>
    <w:rsid w:val="00E05DEA"/>
    <w:rsid w:val="00E14E75"/>
    <w:rsid w:val="00E24152"/>
    <w:rsid w:val="00E33081"/>
    <w:rsid w:val="00E33FE1"/>
    <w:rsid w:val="00E43F4C"/>
    <w:rsid w:val="00E50457"/>
    <w:rsid w:val="00E52221"/>
    <w:rsid w:val="00E54701"/>
    <w:rsid w:val="00E552BA"/>
    <w:rsid w:val="00E7033B"/>
    <w:rsid w:val="00E7088D"/>
    <w:rsid w:val="00E72E90"/>
    <w:rsid w:val="00E85031"/>
    <w:rsid w:val="00E86091"/>
    <w:rsid w:val="00E91E7C"/>
    <w:rsid w:val="00E920C7"/>
    <w:rsid w:val="00E938E7"/>
    <w:rsid w:val="00E96336"/>
    <w:rsid w:val="00EB10FB"/>
    <w:rsid w:val="00EB7058"/>
    <w:rsid w:val="00EC4423"/>
    <w:rsid w:val="00EC7CFD"/>
    <w:rsid w:val="00EC7D50"/>
    <w:rsid w:val="00ED0DBC"/>
    <w:rsid w:val="00ED2CDE"/>
    <w:rsid w:val="00EE2262"/>
    <w:rsid w:val="00EE2C85"/>
    <w:rsid w:val="00EE5C4E"/>
    <w:rsid w:val="00EE7DDF"/>
    <w:rsid w:val="00F035E5"/>
    <w:rsid w:val="00F11507"/>
    <w:rsid w:val="00F13A5C"/>
    <w:rsid w:val="00F14125"/>
    <w:rsid w:val="00F22C5A"/>
    <w:rsid w:val="00F25191"/>
    <w:rsid w:val="00F25799"/>
    <w:rsid w:val="00F309DE"/>
    <w:rsid w:val="00F31FBC"/>
    <w:rsid w:val="00F363FB"/>
    <w:rsid w:val="00F40E4C"/>
    <w:rsid w:val="00F40EA8"/>
    <w:rsid w:val="00F40FB5"/>
    <w:rsid w:val="00F41EC2"/>
    <w:rsid w:val="00F4224D"/>
    <w:rsid w:val="00F53215"/>
    <w:rsid w:val="00F6059C"/>
    <w:rsid w:val="00F61611"/>
    <w:rsid w:val="00F64BCD"/>
    <w:rsid w:val="00F74DF7"/>
    <w:rsid w:val="00F8358A"/>
    <w:rsid w:val="00F85608"/>
    <w:rsid w:val="00FA1EB0"/>
    <w:rsid w:val="00FA57DB"/>
    <w:rsid w:val="00FB646A"/>
    <w:rsid w:val="00FC1A01"/>
    <w:rsid w:val="00FC5319"/>
    <w:rsid w:val="00FC7C00"/>
    <w:rsid w:val="00FD083F"/>
    <w:rsid w:val="00FD711C"/>
    <w:rsid w:val="00FE115A"/>
    <w:rsid w:val="00FE2767"/>
    <w:rsid w:val="00FE7238"/>
    <w:rsid w:val="00FE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5EE5E4"/>
  <w15:chartTrackingRefBased/>
  <w15:docId w15:val="{C67EF45E-602D-4904-BF1E-096FDFA9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53EC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53ECC"/>
    <w:pPr>
      <w:keepNext/>
      <w:keepLines/>
      <w:numPr>
        <w:ilvl w:val="1"/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2C7A"/>
    <w:pPr>
      <w:keepNext/>
      <w:keepLines/>
      <w:numPr>
        <w:numId w:val="2"/>
      </w:numPr>
      <w:spacing w:before="40" w:after="120"/>
      <w:outlineLvl w:val="1"/>
    </w:pPr>
    <w:rPr>
      <w:rFonts w:ascii="Arial" w:eastAsiaTheme="majorEastAsia" w:hAnsi="Arial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53ECC"/>
    <w:rPr>
      <w:rFonts w:ascii="Arial" w:eastAsia="Times New Roman" w:hAnsi="Arial" w:cs="Times New Roman"/>
      <w:sz w:val="36"/>
      <w:szCs w:val="20"/>
      <w:lang w:val="en-GB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semiHidden/>
    <w:locked/>
    <w:rsid w:val="00B53ECC"/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semiHidden/>
    <w:unhideWhenUsed/>
    <w:rsid w:val="00B53EC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autoRedefine/>
    <w:unhideWhenUsed/>
    <w:qFormat/>
    <w:rsid w:val="004E72A9"/>
    <w:pPr>
      <w:keepNext/>
      <w:spacing w:after="200"/>
      <w:jc w:val="center"/>
    </w:pPr>
    <w:rPr>
      <w:iCs/>
      <w:sz w:val="20"/>
      <w:szCs w:val="18"/>
    </w:rPr>
  </w:style>
  <w:style w:type="paragraph" w:customStyle="1" w:styleId="B1">
    <w:name w:val="B1"/>
    <w:basedOn w:val="Normal"/>
    <w:link w:val="B1Char1"/>
    <w:rsid w:val="00B53ECC"/>
    <w:pPr>
      <w:overflowPunct/>
      <w:autoSpaceDE/>
      <w:autoSpaceDN/>
      <w:adjustRightInd/>
      <w:ind w:left="568" w:hanging="284"/>
    </w:pPr>
  </w:style>
  <w:style w:type="paragraph" w:customStyle="1" w:styleId="TAC">
    <w:name w:val="TAC"/>
    <w:basedOn w:val="Normal"/>
    <w:link w:val="TACChar"/>
    <w:rsid w:val="00B53ECC"/>
    <w:pPr>
      <w:keepNext/>
      <w:keepLines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B53ECC"/>
    <w:pPr>
      <w:keepNext/>
      <w:keepLines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B53ECC"/>
    <w:rPr>
      <w:rFonts w:ascii="Arial" w:eastAsia="Times New Roman" w:hAnsi="Arial" w:cs="Times New Roman"/>
      <w:b/>
      <w:bCs/>
      <w:sz w:val="21"/>
      <w:szCs w:val="20"/>
      <w:lang w:val="en-GB" w:eastAsia="x-none"/>
    </w:rPr>
  </w:style>
  <w:style w:type="paragraph" w:customStyle="1" w:styleId="TAH">
    <w:name w:val="TAH"/>
    <w:basedOn w:val="TAC"/>
    <w:link w:val="TAHCar"/>
    <w:rsid w:val="00B53ECC"/>
    <w:rPr>
      <w:b/>
      <w:bCs/>
    </w:rPr>
  </w:style>
  <w:style w:type="character" w:customStyle="1" w:styleId="TAHCar">
    <w:name w:val="TAH Car"/>
    <w:link w:val="TAH"/>
    <w:rsid w:val="00B53ECC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B53ECC"/>
    <w:pPr>
      <w:keepNext/>
      <w:keepLines/>
      <w:spacing w:after="0"/>
      <w:ind w:left="851" w:hanging="851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link w:val="TAN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53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CC"/>
    <w:rPr>
      <w:rFonts w:ascii="Times New Roman" w:eastAsia="Times New Roman" w:hAnsi="Times New Roman" w:cs="Times New Roman"/>
      <w:b/>
      <w:bCs/>
      <w:sz w:val="21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E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ECC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4E72A9"/>
    <w:rPr>
      <w:rFonts w:ascii="Times New Roman" w:eastAsia="Times New Roman" w:hAnsi="Times New Roman" w:cs="Times New Roman"/>
      <w:iCs/>
      <w:sz w:val="20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53EC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B2C7A"/>
    <w:rPr>
      <w:rFonts w:ascii="Arial" w:eastAsiaTheme="majorEastAsia" w:hAnsi="Arial" w:cstheme="majorBidi"/>
      <w:sz w:val="26"/>
      <w:szCs w:val="26"/>
      <w:lang w:val="en-GB"/>
    </w:rPr>
  </w:style>
  <w:style w:type="character" w:customStyle="1" w:styleId="B1Char1">
    <w:name w:val="B1 Char1"/>
    <w:basedOn w:val="DefaultParagraphFont"/>
    <w:link w:val="B1"/>
    <w:rsid w:val="00246635"/>
    <w:rPr>
      <w:rFonts w:ascii="Times New Roman" w:eastAsia="Times New Roman" w:hAnsi="Times New Roman" w:cs="Times New Roman"/>
      <w:sz w:val="21"/>
      <w:szCs w:val="20"/>
      <w:lang w:val="en-GB"/>
    </w:rPr>
  </w:style>
  <w:style w:type="paragraph" w:customStyle="1" w:styleId="CRCoverPage">
    <w:name w:val="CR Cover Page"/>
    <w:rsid w:val="003F5B3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nhideWhenUsed/>
    <w:rsid w:val="00150CD6"/>
    <w:rPr>
      <w:rFonts w:ascii="Arial" w:hAnsi="Arial"/>
      <w:color w:val="124191"/>
      <w:u w:val="single"/>
    </w:rPr>
  </w:style>
  <w:style w:type="paragraph" w:customStyle="1" w:styleId="11BodyText">
    <w:name w:val="11 BodyText"/>
    <w:basedOn w:val="Normal"/>
    <w:link w:val="11BodyTextChar"/>
    <w:rsid w:val="00150CD6"/>
    <w:pPr>
      <w:overflowPunct/>
      <w:autoSpaceDE/>
      <w:autoSpaceDN/>
      <w:adjustRightInd/>
      <w:spacing w:after="220"/>
      <w:ind w:left="1298"/>
    </w:pPr>
    <w:rPr>
      <w:rFonts w:ascii="Arial" w:hAnsi="Arial"/>
      <w:sz w:val="20"/>
      <w:lang w:val="en-US" w:eastAsia="x-none"/>
    </w:rPr>
  </w:style>
  <w:style w:type="character" w:customStyle="1" w:styleId="11BodyTextChar">
    <w:name w:val="11 BodyText Char"/>
    <w:link w:val="11BodyText"/>
    <w:rsid w:val="00150CD6"/>
    <w:rPr>
      <w:rFonts w:ascii="Arial" w:eastAsia="Times New Roman" w:hAnsi="Arial" w:cs="Times New Roman"/>
      <w:sz w:val="20"/>
      <w:szCs w:val="20"/>
      <w:lang w:eastAsia="x-none"/>
    </w:rPr>
  </w:style>
  <w:style w:type="paragraph" w:styleId="NormalWeb">
    <w:name w:val="Normal (Web)"/>
    <w:basedOn w:val="Normal"/>
    <w:uiPriority w:val="99"/>
    <w:semiHidden/>
    <w:unhideWhenUsed/>
    <w:rsid w:val="008E062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rsid w:val="00F85608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rsid w:val="00547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4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86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5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107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14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341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800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51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560">
          <w:marLeft w:val="44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016">
          <w:marLeft w:val="44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8124">
          <w:marLeft w:val="1080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6156">
          <w:marLeft w:val="44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7185">
          <w:marLeft w:val="1080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50480">
          <w:marLeft w:val="44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92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58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3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0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95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28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54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99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40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0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8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42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74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55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6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240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797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84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9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2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8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6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7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1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30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8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581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055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19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842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86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9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6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9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7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42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0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760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27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1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2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3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476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08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2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61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2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2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4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96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3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3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20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95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54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625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8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175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24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32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FE83FE8-ED44-4AD9-9445-B18A5C996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1600</TotalTime>
  <Pages>3</Pages>
  <Words>443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8</cp:revision>
  <dcterms:created xsi:type="dcterms:W3CDTF">2017-03-23T08:36:00Z</dcterms:created>
  <dcterms:modified xsi:type="dcterms:W3CDTF">2017-05-05T15:23:00Z</dcterms:modified>
</cp:coreProperties>
</file>